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jc w:val="center"/>
        <w:rPr>
          <w:rFonts w:hint="eastAsia" w:ascii="黑体" w:hAnsi="黑体" w:eastAsia="黑体" w:cs="方正小标宋简体"/>
          <w:b/>
          <w:bCs/>
          <w:sz w:val="40"/>
          <w:szCs w:val="40"/>
        </w:rPr>
      </w:pPr>
      <w:bookmarkStart w:id="0" w:name="_Hlk104586461"/>
      <w:r>
        <w:rPr>
          <w:rFonts w:hint="eastAsia" w:ascii="黑体" w:hAnsi="黑体" w:eastAsia="黑体" w:cs="方正小标宋简体"/>
          <w:b/>
          <w:bCs/>
          <w:sz w:val="40"/>
          <w:szCs w:val="40"/>
        </w:rPr>
        <w:t>安徽住房与城乡建设系统</w:t>
      </w:r>
    </w:p>
    <w:p>
      <w:pPr>
        <w:spacing w:line="360" w:lineRule="auto"/>
        <w:ind w:firstLine="0"/>
        <w:jc w:val="center"/>
        <w:rPr>
          <w:rFonts w:ascii="黑体" w:hAnsi="黑体" w:eastAsia="黑体" w:cs="方正小标宋简体"/>
          <w:b/>
          <w:bCs/>
          <w:sz w:val="40"/>
          <w:szCs w:val="40"/>
        </w:rPr>
      </w:pPr>
      <w:r>
        <w:rPr>
          <w:rFonts w:hint="eastAsia" w:ascii="黑体" w:hAnsi="黑体" w:eastAsia="黑体" w:cs="方正小标宋简体"/>
          <w:b/>
          <w:bCs/>
          <w:sz w:val="40"/>
          <w:szCs w:val="40"/>
        </w:rPr>
        <w:t>2022年度</w:t>
      </w:r>
      <w:r>
        <w:rPr>
          <w:rFonts w:ascii="黑体" w:hAnsi="黑体" w:eastAsia="黑体" w:cs="方正小标宋简体"/>
          <w:b/>
          <w:bCs/>
          <w:sz w:val="40"/>
          <w:szCs w:val="40"/>
        </w:rPr>
        <w:t xml:space="preserve"> “徽匠”</w:t>
      </w:r>
      <w:r>
        <w:rPr>
          <w:rFonts w:hint="eastAsia" w:ascii="黑体" w:hAnsi="黑体" w:eastAsia="黑体" w:cs="方正小标宋简体"/>
          <w:b/>
          <w:bCs/>
          <w:sz w:val="40"/>
          <w:szCs w:val="40"/>
        </w:rPr>
        <w:t>职业技能竞赛</w:t>
      </w:r>
    </w:p>
    <w:p>
      <w:pPr>
        <w:pStyle w:val="5"/>
        <w:jc w:val="center"/>
        <w:rPr>
          <w:rFonts w:ascii="黑体" w:hAnsi="黑体" w:eastAsia="黑体" w:cs="方正小标宋简体"/>
          <w:b/>
          <w:bCs/>
          <w:sz w:val="40"/>
          <w:szCs w:val="40"/>
        </w:rPr>
      </w:pPr>
      <w:r>
        <w:rPr>
          <w:rFonts w:hint="eastAsia" w:ascii="黑体" w:hAnsi="黑体" w:eastAsia="黑体" w:cs="方正小标宋简体"/>
          <w:b/>
          <w:bCs/>
          <w:sz w:val="40"/>
          <w:szCs w:val="40"/>
        </w:rPr>
        <w:t>（抹灰工）</w:t>
      </w:r>
      <w:bookmarkEnd w:id="0"/>
    </w:p>
    <w:p>
      <w:pPr>
        <w:pStyle w:val="5"/>
        <w:jc w:val="center"/>
        <w:rPr>
          <w:rFonts w:hAnsi="宋体" w:cs="宋体"/>
          <w:sz w:val="44"/>
        </w:rPr>
      </w:pPr>
    </w:p>
    <w:p>
      <w:pPr>
        <w:pStyle w:val="5"/>
        <w:jc w:val="center"/>
        <w:rPr>
          <w:rFonts w:hAnsi="宋体" w:cs="宋体"/>
          <w:sz w:val="44"/>
        </w:rPr>
      </w:pPr>
      <w:r>
        <w:rPr>
          <w:rFonts w:hint="eastAsia" w:hAnsi="宋体" w:cs="宋体"/>
          <w:sz w:val="44"/>
        </w:rPr>
        <w:t>施工赛题</w:t>
      </w:r>
      <w:r>
        <w:rPr>
          <w:rFonts w:hAnsi="宋体" w:cs="宋体"/>
          <w:sz w:val="44"/>
        </w:rPr>
        <w:t>技术工作文件</w:t>
      </w:r>
    </w:p>
    <w:p>
      <w:pPr>
        <w:pStyle w:val="5"/>
        <w:jc w:val="center"/>
        <w:rPr>
          <w:rFonts w:hAnsi="宋体" w:cs="宋体"/>
          <w:sz w:val="44"/>
        </w:rPr>
      </w:pPr>
    </w:p>
    <w:p>
      <w:pPr>
        <w:pStyle w:val="5"/>
        <w:jc w:val="center"/>
        <w:rPr>
          <w:rFonts w:hAnsi="宋体" w:cs="宋体"/>
          <w:sz w:val="44"/>
        </w:rPr>
      </w:pPr>
    </w:p>
    <w:p>
      <w:pPr>
        <w:pStyle w:val="5"/>
        <w:jc w:val="center"/>
        <w:rPr>
          <w:rFonts w:hAnsi="宋体" w:cs="宋体"/>
          <w:sz w:val="44"/>
        </w:rPr>
      </w:pPr>
    </w:p>
    <w:p>
      <w:pPr>
        <w:pStyle w:val="5"/>
        <w:jc w:val="center"/>
        <w:rPr>
          <w:rFonts w:hAnsi="宋体" w:cs="宋体"/>
          <w:sz w:val="44"/>
        </w:rPr>
      </w:pPr>
    </w:p>
    <w:p>
      <w:pPr>
        <w:pStyle w:val="5"/>
        <w:jc w:val="center"/>
        <w:rPr>
          <w:rFonts w:hAnsi="宋体" w:cs="宋体"/>
          <w:sz w:val="44"/>
        </w:rPr>
      </w:pPr>
    </w:p>
    <w:p>
      <w:pPr>
        <w:pStyle w:val="5"/>
        <w:jc w:val="center"/>
        <w:rPr>
          <w:rFonts w:hAnsi="宋体" w:cs="宋体"/>
          <w:sz w:val="44"/>
        </w:rPr>
      </w:pPr>
    </w:p>
    <w:p>
      <w:pPr>
        <w:pStyle w:val="5"/>
        <w:jc w:val="center"/>
        <w:rPr>
          <w:rFonts w:hAnsi="宋体" w:cs="宋体"/>
          <w:sz w:val="44"/>
        </w:rPr>
      </w:pPr>
    </w:p>
    <w:p>
      <w:pPr>
        <w:pStyle w:val="5"/>
        <w:jc w:val="center"/>
        <w:rPr>
          <w:rFonts w:hAnsi="宋体" w:cs="宋体"/>
          <w:sz w:val="44"/>
        </w:rPr>
      </w:pPr>
    </w:p>
    <w:p>
      <w:pPr>
        <w:pStyle w:val="5"/>
        <w:jc w:val="center"/>
        <w:rPr>
          <w:rFonts w:hAnsi="宋体" w:cs="宋体"/>
          <w:sz w:val="44"/>
        </w:rPr>
      </w:pPr>
    </w:p>
    <w:p>
      <w:pPr>
        <w:pStyle w:val="5"/>
        <w:jc w:val="center"/>
      </w:pPr>
    </w:p>
    <w:p>
      <w:pPr>
        <w:pStyle w:val="5"/>
        <w:jc w:val="center"/>
      </w:pPr>
    </w:p>
    <w:p>
      <w:pPr>
        <w:pStyle w:val="5"/>
        <w:jc w:val="center"/>
      </w:pPr>
    </w:p>
    <w:p>
      <w:pPr>
        <w:pStyle w:val="5"/>
        <w:jc w:val="center"/>
      </w:pPr>
    </w:p>
    <w:p>
      <w:pPr>
        <w:pStyle w:val="5"/>
        <w:jc w:val="center"/>
      </w:pPr>
    </w:p>
    <w:p>
      <w:pPr>
        <w:spacing w:after="699" w:line="259" w:lineRule="auto"/>
        <w:ind w:left="984" w:firstLine="0"/>
        <w:rPr>
          <w:rFonts w:ascii="宋体" w:hAnsi="宋体" w:eastAsia="宋体" w:cs="宋体"/>
        </w:rPr>
      </w:pPr>
    </w:p>
    <w:p>
      <w:pPr>
        <w:spacing w:after="0" w:line="259" w:lineRule="auto"/>
        <w:ind w:right="419" w:firstLine="0"/>
        <w:jc w:val="center"/>
        <w:rPr>
          <w:rFonts w:ascii="宋体" w:hAnsi="宋体" w:eastAsia="宋体" w:cs="宋体"/>
        </w:rPr>
      </w:pPr>
    </w:p>
    <w:p>
      <w:pPr>
        <w:spacing w:after="0" w:line="259" w:lineRule="auto"/>
        <w:ind w:right="419" w:firstLine="0"/>
        <w:jc w:val="center"/>
        <w:rPr>
          <w:rFonts w:ascii="Ebrima" w:hAnsi="Ebrima" w:eastAsia="Ebrima" w:cs="Ebrima"/>
        </w:rPr>
      </w:pPr>
    </w:p>
    <w:p>
      <w:pPr>
        <w:spacing w:after="0" w:line="259" w:lineRule="auto"/>
        <w:ind w:right="419" w:firstLine="0"/>
        <w:jc w:val="center"/>
        <w:rPr>
          <w:rFonts w:ascii="Ebrima" w:hAnsi="Ebrima" w:eastAsia="Ebrima" w:cs="Ebrima"/>
        </w:rPr>
      </w:pPr>
    </w:p>
    <w:p>
      <w:pPr>
        <w:spacing w:after="0" w:line="259" w:lineRule="auto"/>
        <w:ind w:right="419" w:firstLine="0"/>
        <w:jc w:val="center"/>
        <w:rPr>
          <w:rFonts w:ascii="宋体" w:hAnsi="宋体" w:eastAsia="宋体" w:cs="宋体"/>
        </w:rPr>
      </w:pPr>
      <w:r>
        <w:rPr>
          <w:rFonts w:ascii="Ebrima" w:hAnsi="Ebrima" w:eastAsia="Ebrima" w:cs="Ebrima"/>
        </w:rPr>
        <w:t xml:space="preserve">2022 </w:t>
      </w:r>
      <w:r>
        <w:rPr>
          <w:rFonts w:ascii="宋体" w:hAnsi="宋体" w:eastAsia="宋体" w:cs="宋体"/>
        </w:rPr>
        <w:t xml:space="preserve">年 </w:t>
      </w:r>
      <w:r>
        <w:rPr>
          <w:rFonts w:ascii="Ebrima" w:hAnsi="Ebrima" w:eastAsia="Ebrima" w:cs="Ebrima"/>
        </w:rPr>
        <w:t>6</w:t>
      </w:r>
      <w:r>
        <w:rPr>
          <w:rFonts w:ascii="宋体" w:hAnsi="宋体" w:eastAsia="宋体" w:cs="宋体"/>
        </w:rPr>
        <w:t>月</w:t>
      </w:r>
    </w:p>
    <w:p>
      <w:pPr>
        <w:spacing w:after="0" w:line="259" w:lineRule="auto"/>
        <w:ind w:right="419" w:firstLine="0"/>
        <w:jc w:val="center"/>
        <w:rPr>
          <w:rFonts w:ascii="宋体" w:hAnsi="宋体" w:eastAsia="宋体" w:cs="宋体"/>
        </w:rPr>
      </w:pPr>
    </w:p>
    <w:p>
      <w:pPr>
        <w:tabs>
          <w:tab w:val="center" w:pos="3330"/>
          <w:tab w:val="center" w:pos="4081"/>
        </w:tabs>
        <w:spacing w:after="329" w:line="259" w:lineRule="auto"/>
        <w:ind w:firstLine="0"/>
        <w:rPr>
          <w:b/>
          <w:bCs/>
        </w:rPr>
      </w:pPr>
      <w:r>
        <w:rPr>
          <w:rFonts w:ascii="Calibri" w:hAnsi="Calibri" w:eastAsia="Calibri" w:cs="Calibri"/>
          <w:sz w:val="22"/>
        </w:rPr>
        <w:tab/>
      </w:r>
      <w:r>
        <w:rPr>
          <w:rFonts w:ascii="宋体" w:hAnsi="宋体" w:eastAsia="宋体" w:cs="宋体"/>
          <w:b/>
          <w:bCs/>
          <w:sz w:val="30"/>
        </w:rPr>
        <w:t>目</w:t>
      </w:r>
      <w:r>
        <w:rPr>
          <w:rFonts w:ascii="宋体" w:hAnsi="宋体" w:eastAsia="宋体" w:cs="宋体"/>
          <w:b/>
          <w:bCs/>
          <w:sz w:val="30"/>
        </w:rPr>
        <w:tab/>
      </w:r>
      <w:r>
        <w:rPr>
          <w:rFonts w:ascii="宋体" w:hAnsi="宋体" w:eastAsia="宋体" w:cs="宋体"/>
          <w:b/>
          <w:bCs/>
          <w:sz w:val="30"/>
        </w:rPr>
        <w:t>录</w:t>
      </w:r>
    </w:p>
    <w:sdt>
      <w:sdtPr>
        <w:rPr>
          <w:rFonts w:ascii="仿宋" w:hAnsi="仿宋" w:eastAsia="仿宋" w:cs="仿宋"/>
          <w:sz w:val="32"/>
        </w:rPr>
        <w:id w:val="-84385226"/>
        <w:docPartObj>
          <w:docPartGallery w:val="Table of Contents"/>
          <w:docPartUnique/>
        </w:docPartObj>
      </w:sdtPr>
      <w:sdtEndPr>
        <w:rPr>
          <w:rFonts w:ascii="仿宋" w:hAnsi="仿宋" w:eastAsia="仿宋" w:cs="仿宋"/>
          <w:sz w:val="32"/>
        </w:rPr>
      </w:sdtEndPr>
      <w:sdtContent>
        <w:p>
          <w:pPr>
            <w:pStyle w:val="8"/>
            <w:tabs>
              <w:tab w:val="right" w:leader="dot" w:pos="7830"/>
            </w:tabs>
            <w:rPr>
              <w:sz w:val="24"/>
              <w:szCs w:val="20"/>
            </w:rPr>
          </w:pPr>
          <w:r>
            <w:fldChar w:fldCharType="begin"/>
          </w:r>
          <w:r>
            <w:instrText xml:space="preserve"> TOC \o "1-2" \h \z \u </w:instrText>
          </w:r>
          <w:r>
            <w:fldChar w:fldCharType="separate"/>
          </w:r>
          <w:r>
            <w:fldChar w:fldCharType="begin"/>
          </w:r>
          <w:r>
            <w:instrText xml:space="preserve"> HYPERLINK \l "_Toc13540" \h </w:instrText>
          </w:r>
          <w:r>
            <w:fldChar w:fldCharType="separate"/>
          </w:r>
          <w:r>
            <w:rPr>
              <w:sz w:val="24"/>
              <w:szCs w:val="20"/>
            </w:rPr>
            <w:t>一、技术描述</w:t>
          </w:r>
          <w:r>
            <w:rPr>
              <w:sz w:val="24"/>
              <w:szCs w:val="20"/>
            </w:rPr>
            <w:tab/>
          </w:r>
          <w:r>
            <w:rPr>
              <w:sz w:val="24"/>
              <w:szCs w:val="20"/>
            </w:rPr>
            <w:fldChar w:fldCharType="begin"/>
          </w:r>
          <w:r>
            <w:rPr>
              <w:sz w:val="24"/>
              <w:szCs w:val="20"/>
            </w:rPr>
            <w:instrText xml:space="preserve">PAGEREF _Toc13540 \h</w:instrText>
          </w:r>
          <w:r>
            <w:rPr>
              <w:sz w:val="24"/>
              <w:szCs w:val="20"/>
            </w:rPr>
            <w:fldChar w:fldCharType="separate"/>
          </w:r>
          <w:r>
            <w:rPr>
              <w:sz w:val="24"/>
              <w:szCs w:val="20"/>
            </w:rPr>
            <w:t>1</w:t>
          </w:r>
          <w:r>
            <w:rPr>
              <w:sz w:val="24"/>
              <w:szCs w:val="20"/>
            </w:rPr>
            <w:fldChar w:fldCharType="end"/>
          </w:r>
          <w:r>
            <w:rPr>
              <w:sz w:val="24"/>
              <w:szCs w:val="20"/>
            </w:rPr>
            <w:fldChar w:fldCharType="end"/>
          </w:r>
        </w:p>
        <w:p>
          <w:pPr>
            <w:pStyle w:val="9"/>
            <w:tabs>
              <w:tab w:val="right" w:leader="dot" w:pos="7830"/>
            </w:tabs>
            <w:rPr>
              <w:sz w:val="24"/>
              <w:szCs w:val="20"/>
            </w:rPr>
          </w:pPr>
          <w:r>
            <w:fldChar w:fldCharType="begin"/>
          </w:r>
          <w:r>
            <w:instrText xml:space="preserve"> HYPERLINK \l "_Toc13541" \h </w:instrText>
          </w:r>
          <w:r>
            <w:fldChar w:fldCharType="separate"/>
          </w:r>
          <w:r>
            <w:rPr>
              <w:sz w:val="24"/>
              <w:szCs w:val="20"/>
            </w:rPr>
            <w:t>（一）项目概要</w:t>
          </w:r>
          <w:r>
            <w:rPr>
              <w:sz w:val="24"/>
              <w:szCs w:val="20"/>
            </w:rPr>
            <w:tab/>
          </w:r>
          <w:r>
            <w:rPr>
              <w:sz w:val="24"/>
              <w:szCs w:val="20"/>
            </w:rPr>
            <w:fldChar w:fldCharType="begin"/>
          </w:r>
          <w:r>
            <w:rPr>
              <w:sz w:val="24"/>
              <w:szCs w:val="20"/>
            </w:rPr>
            <w:instrText xml:space="preserve">PAGEREF _Toc13541 \h</w:instrText>
          </w:r>
          <w:r>
            <w:rPr>
              <w:sz w:val="24"/>
              <w:szCs w:val="20"/>
            </w:rPr>
            <w:fldChar w:fldCharType="separate"/>
          </w:r>
          <w:r>
            <w:rPr>
              <w:sz w:val="24"/>
              <w:szCs w:val="20"/>
            </w:rPr>
            <w:t>1</w:t>
          </w:r>
          <w:r>
            <w:rPr>
              <w:sz w:val="24"/>
              <w:szCs w:val="20"/>
            </w:rPr>
            <w:fldChar w:fldCharType="end"/>
          </w:r>
          <w:r>
            <w:rPr>
              <w:sz w:val="24"/>
              <w:szCs w:val="20"/>
            </w:rPr>
            <w:fldChar w:fldCharType="end"/>
          </w:r>
        </w:p>
        <w:p>
          <w:pPr>
            <w:pStyle w:val="9"/>
            <w:tabs>
              <w:tab w:val="right" w:leader="dot" w:pos="7830"/>
            </w:tabs>
            <w:rPr>
              <w:sz w:val="24"/>
              <w:szCs w:val="20"/>
            </w:rPr>
          </w:pPr>
          <w:r>
            <w:fldChar w:fldCharType="begin"/>
          </w:r>
          <w:r>
            <w:instrText xml:space="preserve"> HYPERLINK \l "_Toc13542" \h </w:instrText>
          </w:r>
          <w:r>
            <w:fldChar w:fldCharType="separate"/>
          </w:r>
          <w:r>
            <w:rPr>
              <w:sz w:val="24"/>
              <w:szCs w:val="20"/>
            </w:rPr>
            <w:t>（二）选手应具备的能力</w:t>
          </w:r>
          <w:r>
            <w:rPr>
              <w:sz w:val="24"/>
              <w:szCs w:val="20"/>
            </w:rPr>
            <w:tab/>
          </w:r>
          <w:r>
            <w:rPr>
              <w:sz w:val="24"/>
              <w:szCs w:val="20"/>
            </w:rPr>
            <w:fldChar w:fldCharType="begin"/>
          </w:r>
          <w:r>
            <w:rPr>
              <w:sz w:val="24"/>
              <w:szCs w:val="20"/>
            </w:rPr>
            <w:instrText xml:space="preserve">PAGEREF _Toc13542 \h</w:instrText>
          </w:r>
          <w:r>
            <w:rPr>
              <w:sz w:val="24"/>
              <w:szCs w:val="20"/>
            </w:rPr>
            <w:fldChar w:fldCharType="separate"/>
          </w:r>
          <w:r>
            <w:rPr>
              <w:sz w:val="24"/>
              <w:szCs w:val="20"/>
            </w:rPr>
            <w:t>1</w:t>
          </w:r>
          <w:r>
            <w:rPr>
              <w:sz w:val="24"/>
              <w:szCs w:val="20"/>
            </w:rPr>
            <w:fldChar w:fldCharType="end"/>
          </w:r>
          <w:r>
            <w:rPr>
              <w:sz w:val="24"/>
              <w:szCs w:val="20"/>
            </w:rPr>
            <w:fldChar w:fldCharType="end"/>
          </w:r>
        </w:p>
        <w:p>
          <w:pPr>
            <w:pStyle w:val="8"/>
            <w:tabs>
              <w:tab w:val="right" w:leader="dot" w:pos="7830"/>
            </w:tabs>
            <w:rPr>
              <w:sz w:val="24"/>
              <w:szCs w:val="20"/>
            </w:rPr>
          </w:pPr>
          <w:r>
            <w:fldChar w:fldCharType="begin"/>
          </w:r>
          <w:r>
            <w:instrText xml:space="preserve"> HYPERLINK \l "_Toc13543" \h </w:instrText>
          </w:r>
          <w:r>
            <w:fldChar w:fldCharType="separate"/>
          </w:r>
          <w:r>
            <w:rPr>
              <w:sz w:val="24"/>
              <w:szCs w:val="20"/>
            </w:rPr>
            <w:t>二、命题及竞赛目的</w:t>
          </w:r>
          <w:r>
            <w:rPr>
              <w:sz w:val="24"/>
              <w:szCs w:val="20"/>
            </w:rPr>
            <w:tab/>
          </w:r>
          <w:r>
            <w:rPr>
              <w:sz w:val="24"/>
              <w:szCs w:val="20"/>
            </w:rPr>
            <w:t>2</w:t>
          </w:r>
          <w:r>
            <w:rPr>
              <w:sz w:val="24"/>
              <w:szCs w:val="20"/>
            </w:rPr>
            <w:fldChar w:fldCharType="end"/>
          </w:r>
        </w:p>
        <w:p>
          <w:pPr>
            <w:pStyle w:val="9"/>
            <w:tabs>
              <w:tab w:val="right" w:leader="dot" w:pos="7830"/>
            </w:tabs>
            <w:rPr>
              <w:sz w:val="24"/>
              <w:szCs w:val="20"/>
            </w:rPr>
          </w:pPr>
          <w:r>
            <w:fldChar w:fldCharType="begin"/>
          </w:r>
          <w:r>
            <w:instrText xml:space="preserve"> HYPERLINK \l "_Toc13544" \h </w:instrText>
          </w:r>
          <w:r>
            <w:fldChar w:fldCharType="separate"/>
          </w:r>
          <w:r>
            <w:rPr>
              <w:sz w:val="24"/>
              <w:szCs w:val="20"/>
            </w:rPr>
            <w:t>（一）命题方式</w:t>
          </w:r>
          <w:r>
            <w:rPr>
              <w:sz w:val="24"/>
              <w:szCs w:val="20"/>
            </w:rPr>
            <w:tab/>
          </w:r>
          <w:r>
            <w:rPr>
              <w:sz w:val="24"/>
              <w:szCs w:val="20"/>
            </w:rPr>
            <w:t>2</w:t>
          </w:r>
          <w:r>
            <w:rPr>
              <w:sz w:val="24"/>
              <w:szCs w:val="20"/>
            </w:rPr>
            <w:fldChar w:fldCharType="end"/>
          </w:r>
        </w:p>
        <w:p>
          <w:pPr>
            <w:pStyle w:val="9"/>
            <w:tabs>
              <w:tab w:val="right" w:leader="dot" w:pos="7830"/>
            </w:tabs>
            <w:rPr>
              <w:sz w:val="24"/>
              <w:szCs w:val="20"/>
            </w:rPr>
          </w:pPr>
          <w:r>
            <w:fldChar w:fldCharType="begin"/>
          </w:r>
          <w:r>
            <w:instrText xml:space="preserve"> HYPERLINK \l "_Toc13545" \h </w:instrText>
          </w:r>
          <w:r>
            <w:fldChar w:fldCharType="separate"/>
          </w:r>
          <w:r>
            <w:rPr>
              <w:sz w:val="24"/>
              <w:szCs w:val="20"/>
            </w:rPr>
            <w:t>（二）命题内容</w:t>
          </w:r>
          <w:r>
            <w:rPr>
              <w:sz w:val="24"/>
              <w:szCs w:val="20"/>
            </w:rPr>
            <w:tab/>
          </w:r>
          <w:r>
            <w:rPr>
              <w:sz w:val="24"/>
              <w:szCs w:val="20"/>
            </w:rPr>
            <w:t>2</w:t>
          </w:r>
          <w:r>
            <w:rPr>
              <w:sz w:val="24"/>
              <w:szCs w:val="20"/>
            </w:rPr>
            <w:fldChar w:fldCharType="end"/>
          </w:r>
        </w:p>
        <w:p>
          <w:pPr>
            <w:pStyle w:val="9"/>
            <w:tabs>
              <w:tab w:val="right" w:leader="dot" w:pos="7830"/>
            </w:tabs>
            <w:rPr>
              <w:sz w:val="24"/>
              <w:szCs w:val="20"/>
            </w:rPr>
          </w:pPr>
          <w:r>
            <w:fldChar w:fldCharType="begin"/>
          </w:r>
          <w:r>
            <w:instrText xml:space="preserve"> HYPERLINK \l "_Toc13546" \h </w:instrText>
          </w:r>
          <w:r>
            <w:fldChar w:fldCharType="separate"/>
          </w:r>
          <w:r>
            <w:rPr>
              <w:sz w:val="24"/>
              <w:szCs w:val="20"/>
            </w:rPr>
            <w:t>（三）竞赛目的</w:t>
          </w:r>
          <w:r>
            <w:rPr>
              <w:sz w:val="24"/>
              <w:szCs w:val="20"/>
            </w:rPr>
            <w:tab/>
          </w:r>
          <w:r>
            <w:rPr>
              <w:sz w:val="24"/>
              <w:szCs w:val="20"/>
            </w:rPr>
            <w:fldChar w:fldCharType="begin"/>
          </w:r>
          <w:r>
            <w:rPr>
              <w:sz w:val="24"/>
              <w:szCs w:val="20"/>
            </w:rPr>
            <w:instrText xml:space="preserve">PAGEREF _Toc13546 \h</w:instrText>
          </w:r>
          <w:r>
            <w:rPr>
              <w:sz w:val="24"/>
              <w:szCs w:val="20"/>
            </w:rPr>
            <w:fldChar w:fldCharType="separate"/>
          </w:r>
          <w:r>
            <w:rPr>
              <w:sz w:val="24"/>
              <w:szCs w:val="20"/>
            </w:rPr>
            <w:t>3</w:t>
          </w:r>
          <w:r>
            <w:rPr>
              <w:sz w:val="24"/>
              <w:szCs w:val="20"/>
            </w:rPr>
            <w:fldChar w:fldCharType="end"/>
          </w:r>
          <w:r>
            <w:rPr>
              <w:sz w:val="24"/>
              <w:szCs w:val="20"/>
            </w:rPr>
            <w:fldChar w:fldCharType="end"/>
          </w:r>
        </w:p>
        <w:p>
          <w:pPr>
            <w:pStyle w:val="8"/>
            <w:tabs>
              <w:tab w:val="right" w:leader="dot" w:pos="7830"/>
            </w:tabs>
            <w:rPr>
              <w:sz w:val="24"/>
              <w:szCs w:val="20"/>
            </w:rPr>
          </w:pPr>
          <w:r>
            <w:fldChar w:fldCharType="begin"/>
          </w:r>
          <w:r>
            <w:instrText xml:space="preserve"> HYPERLINK \l "_Toc13547" \h </w:instrText>
          </w:r>
          <w:r>
            <w:fldChar w:fldCharType="separate"/>
          </w:r>
          <w:r>
            <w:rPr>
              <w:sz w:val="24"/>
              <w:szCs w:val="20"/>
            </w:rPr>
            <w:t>三、评分规则</w:t>
          </w:r>
          <w:r>
            <w:rPr>
              <w:sz w:val="24"/>
              <w:szCs w:val="20"/>
            </w:rPr>
            <w:tab/>
          </w:r>
          <w:r>
            <w:rPr>
              <w:sz w:val="24"/>
              <w:szCs w:val="20"/>
            </w:rPr>
            <w:t>3</w:t>
          </w:r>
          <w:r>
            <w:rPr>
              <w:sz w:val="24"/>
              <w:szCs w:val="20"/>
            </w:rPr>
            <w:fldChar w:fldCharType="end"/>
          </w:r>
        </w:p>
        <w:p>
          <w:pPr>
            <w:pStyle w:val="9"/>
            <w:tabs>
              <w:tab w:val="right" w:leader="dot" w:pos="7830"/>
            </w:tabs>
            <w:rPr>
              <w:sz w:val="24"/>
              <w:szCs w:val="20"/>
            </w:rPr>
          </w:pPr>
          <w:r>
            <w:fldChar w:fldCharType="begin"/>
          </w:r>
          <w:r>
            <w:instrText xml:space="preserve"> HYPERLINK \l "_Toc13548" \h </w:instrText>
          </w:r>
          <w:r>
            <w:fldChar w:fldCharType="separate"/>
          </w:r>
          <w:r>
            <w:rPr>
              <w:sz w:val="24"/>
              <w:szCs w:val="20"/>
            </w:rPr>
            <w:t>（一）评价分（主观）</w:t>
          </w:r>
          <w:r>
            <w:rPr>
              <w:sz w:val="24"/>
              <w:szCs w:val="20"/>
            </w:rPr>
            <w:tab/>
          </w:r>
          <w:r>
            <w:rPr>
              <w:sz w:val="24"/>
              <w:szCs w:val="20"/>
            </w:rPr>
            <w:t>3</w:t>
          </w:r>
          <w:r>
            <w:rPr>
              <w:sz w:val="24"/>
              <w:szCs w:val="20"/>
            </w:rPr>
            <w:fldChar w:fldCharType="end"/>
          </w:r>
        </w:p>
        <w:p>
          <w:pPr>
            <w:pStyle w:val="9"/>
            <w:tabs>
              <w:tab w:val="right" w:leader="dot" w:pos="7830"/>
            </w:tabs>
            <w:rPr>
              <w:sz w:val="24"/>
              <w:szCs w:val="20"/>
            </w:rPr>
          </w:pPr>
          <w:r>
            <w:fldChar w:fldCharType="begin"/>
          </w:r>
          <w:r>
            <w:instrText xml:space="preserve"> HYPERLINK \l "_Toc13549" \h </w:instrText>
          </w:r>
          <w:r>
            <w:fldChar w:fldCharType="separate"/>
          </w:r>
          <w:r>
            <w:rPr>
              <w:sz w:val="24"/>
              <w:szCs w:val="20"/>
            </w:rPr>
            <w:t>（二）测量分（客观）</w:t>
          </w:r>
          <w:r>
            <w:rPr>
              <w:sz w:val="24"/>
              <w:szCs w:val="20"/>
            </w:rPr>
            <w:tab/>
          </w:r>
          <w:r>
            <w:rPr>
              <w:sz w:val="24"/>
              <w:szCs w:val="20"/>
            </w:rPr>
            <w:fldChar w:fldCharType="begin"/>
          </w:r>
          <w:r>
            <w:rPr>
              <w:sz w:val="24"/>
              <w:szCs w:val="20"/>
            </w:rPr>
            <w:instrText xml:space="preserve">PAGEREF _Toc13549 \h</w:instrText>
          </w:r>
          <w:r>
            <w:rPr>
              <w:sz w:val="24"/>
              <w:szCs w:val="20"/>
            </w:rPr>
            <w:fldChar w:fldCharType="separate"/>
          </w:r>
          <w:r>
            <w:rPr>
              <w:sz w:val="24"/>
              <w:szCs w:val="20"/>
            </w:rPr>
            <w:t>4</w:t>
          </w:r>
          <w:r>
            <w:rPr>
              <w:sz w:val="24"/>
              <w:szCs w:val="20"/>
            </w:rPr>
            <w:fldChar w:fldCharType="end"/>
          </w:r>
          <w:r>
            <w:rPr>
              <w:sz w:val="24"/>
              <w:szCs w:val="20"/>
            </w:rPr>
            <w:fldChar w:fldCharType="end"/>
          </w:r>
        </w:p>
        <w:p>
          <w:pPr>
            <w:pStyle w:val="9"/>
            <w:tabs>
              <w:tab w:val="right" w:leader="dot" w:pos="7830"/>
            </w:tabs>
            <w:rPr>
              <w:sz w:val="24"/>
              <w:szCs w:val="20"/>
            </w:rPr>
          </w:pPr>
          <w:r>
            <w:fldChar w:fldCharType="begin"/>
          </w:r>
          <w:r>
            <w:instrText xml:space="preserve"> HYPERLINK \l "_Toc13550" \h </w:instrText>
          </w:r>
          <w:r>
            <w:fldChar w:fldCharType="separate"/>
          </w:r>
          <w:r>
            <w:rPr>
              <w:sz w:val="24"/>
              <w:szCs w:val="20"/>
            </w:rPr>
            <w:t>（三）</w:t>
          </w:r>
          <w:r>
            <w:rPr>
              <w:rFonts w:hint="eastAsia"/>
              <w:sz w:val="24"/>
              <w:szCs w:val="20"/>
            </w:rPr>
            <w:t>确定</w:t>
          </w:r>
          <w:r>
            <w:rPr>
              <w:sz w:val="24"/>
              <w:szCs w:val="20"/>
            </w:rPr>
            <w:t>评测点</w:t>
          </w:r>
          <w:r>
            <w:rPr>
              <w:sz w:val="24"/>
              <w:szCs w:val="20"/>
            </w:rPr>
            <w:tab/>
          </w:r>
          <w:r>
            <w:rPr>
              <w:sz w:val="24"/>
              <w:szCs w:val="20"/>
            </w:rPr>
            <w:fldChar w:fldCharType="begin"/>
          </w:r>
          <w:r>
            <w:rPr>
              <w:sz w:val="24"/>
              <w:szCs w:val="20"/>
            </w:rPr>
            <w:instrText xml:space="preserve">PAGEREF _Toc13550 \h</w:instrText>
          </w:r>
          <w:r>
            <w:rPr>
              <w:sz w:val="24"/>
              <w:szCs w:val="20"/>
            </w:rPr>
            <w:fldChar w:fldCharType="separate"/>
          </w:r>
          <w:r>
            <w:rPr>
              <w:sz w:val="24"/>
              <w:szCs w:val="20"/>
            </w:rPr>
            <w:t>5</w:t>
          </w:r>
          <w:r>
            <w:rPr>
              <w:sz w:val="24"/>
              <w:szCs w:val="20"/>
            </w:rPr>
            <w:fldChar w:fldCharType="end"/>
          </w:r>
          <w:r>
            <w:rPr>
              <w:sz w:val="24"/>
              <w:szCs w:val="20"/>
            </w:rPr>
            <w:fldChar w:fldCharType="end"/>
          </w:r>
        </w:p>
        <w:p>
          <w:pPr>
            <w:pStyle w:val="9"/>
            <w:tabs>
              <w:tab w:val="right" w:leader="dot" w:pos="7830"/>
            </w:tabs>
            <w:rPr>
              <w:sz w:val="24"/>
              <w:szCs w:val="20"/>
            </w:rPr>
          </w:pPr>
          <w:r>
            <w:fldChar w:fldCharType="begin"/>
          </w:r>
          <w:r>
            <w:instrText xml:space="preserve"> HYPERLINK \l "_Toc13551" \h </w:instrText>
          </w:r>
          <w:r>
            <w:fldChar w:fldCharType="separate"/>
          </w:r>
          <w:r>
            <w:rPr>
              <w:sz w:val="24"/>
              <w:szCs w:val="20"/>
            </w:rPr>
            <w:t>（四）评测工具</w:t>
          </w:r>
          <w:r>
            <w:rPr>
              <w:sz w:val="24"/>
              <w:szCs w:val="20"/>
            </w:rPr>
            <w:tab/>
          </w:r>
          <w:r>
            <w:rPr>
              <w:sz w:val="24"/>
              <w:szCs w:val="20"/>
            </w:rPr>
            <w:fldChar w:fldCharType="begin"/>
          </w:r>
          <w:r>
            <w:rPr>
              <w:sz w:val="24"/>
              <w:szCs w:val="20"/>
            </w:rPr>
            <w:instrText xml:space="preserve">PAGEREF _Toc13551 \h</w:instrText>
          </w:r>
          <w:r>
            <w:rPr>
              <w:sz w:val="24"/>
              <w:szCs w:val="20"/>
            </w:rPr>
            <w:fldChar w:fldCharType="separate"/>
          </w:r>
          <w:r>
            <w:rPr>
              <w:sz w:val="24"/>
              <w:szCs w:val="20"/>
            </w:rPr>
            <w:t>5</w:t>
          </w:r>
          <w:r>
            <w:rPr>
              <w:sz w:val="24"/>
              <w:szCs w:val="20"/>
            </w:rPr>
            <w:fldChar w:fldCharType="end"/>
          </w:r>
          <w:r>
            <w:rPr>
              <w:sz w:val="24"/>
              <w:szCs w:val="20"/>
            </w:rPr>
            <w:fldChar w:fldCharType="end"/>
          </w:r>
        </w:p>
        <w:p>
          <w:pPr>
            <w:pStyle w:val="9"/>
            <w:tabs>
              <w:tab w:val="right" w:leader="dot" w:pos="7830"/>
            </w:tabs>
            <w:rPr>
              <w:sz w:val="24"/>
              <w:szCs w:val="20"/>
            </w:rPr>
          </w:pPr>
          <w:r>
            <w:fldChar w:fldCharType="begin"/>
          </w:r>
          <w:r>
            <w:instrText xml:space="preserve"> HYPERLINK \l "_Toc13552" \h </w:instrText>
          </w:r>
          <w:r>
            <w:fldChar w:fldCharType="separate"/>
          </w:r>
          <w:r>
            <w:rPr>
              <w:sz w:val="24"/>
              <w:szCs w:val="20"/>
            </w:rPr>
            <w:t>（五）评分流程说明</w:t>
          </w:r>
          <w:r>
            <w:rPr>
              <w:sz w:val="24"/>
              <w:szCs w:val="20"/>
            </w:rPr>
            <w:tab/>
          </w:r>
          <w:r>
            <w:rPr>
              <w:sz w:val="24"/>
              <w:szCs w:val="20"/>
            </w:rPr>
            <w:fldChar w:fldCharType="begin"/>
          </w:r>
          <w:r>
            <w:rPr>
              <w:sz w:val="24"/>
              <w:szCs w:val="20"/>
            </w:rPr>
            <w:instrText xml:space="preserve">PAGEREF _Toc13552 \h</w:instrText>
          </w:r>
          <w:r>
            <w:rPr>
              <w:sz w:val="24"/>
              <w:szCs w:val="20"/>
            </w:rPr>
            <w:fldChar w:fldCharType="separate"/>
          </w:r>
          <w:r>
            <w:rPr>
              <w:sz w:val="24"/>
              <w:szCs w:val="20"/>
            </w:rPr>
            <w:t>5</w:t>
          </w:r>
          <w:r>
            <w:rPr>
              <w:sz w:val="24"/>
              <w:szCs w:val="20"/>
            </w:rPr>
            <w:fldChar w:fldCharType="end"/>
          </w:r>
          <w:r>
            <w:rPr>
              <w:sz w:val="24"/>
              <w:szCs w:val="20"/>
            </w:rPr>
            <w:fldChar w:fldCharType="end"/>
          </w:r>
        </w:p>
        <w:p>
          <w:pPr>
            <w:pStyle w:val="8"/>
            <w:tabs>
              <w:tab w:val="right" w:leader="dot" w:pos="7830"/>
            </w:tabs>
            <w:spacing w:line="360" w:lineRule="auto"/>
            <w:ind w:left="17" w:firstLine="601"/>
            <w:rPr>
              <w:sz w:val="24"/>
              <w:szCs w:val="20"/>
            </w:rPr>
          </w:pPr>
          <w:r>
            <w:fldChar w:fldCharType="begin"/>
          </w:r>
          <w:r>
            <w:instrText xml:space="preserve"> HYPERLINK \l "_Toc13553" \h </w:instrText>
          </w:r>
          <w:r>
            <w:fldChar w:fldCharType="separate"/>
          </w:r>
          <w:r>
            <w:rPr>
              <w:sz w:val="24"/>
              <w:szCs w:val="20"/>
            </w:rPr>
            <w:t>四、竞赛细则</w:t>
          </w:r>
          <w:r>
            <w:rPr>
              <w:sz w:val="24"/>
              <w:szCs w:val="20"/>
            </w:rPr>
            <w:tab/>
          </w:r>
          <w:r>
            <w:rPr>
              <w:sz w:val="24"/>
              <w:szCs w:val="20"/>
            </w:rPr>
            <w:fldChar w:fldCharType="begin"/>
          </w:r>
          <w:r>
            <w:rPr>
              <w:sz w:val="24"/>
              <w:szCs w:val="20"/>
            </w:rPr>
            <w:instrText xml:space="preserve">PAGEREF _Toc13553 \h</w:instrText>
          </w:r>
          <w:r>
            <w:rPr>
              <w:sz w:val="24"/>
              <w:szCs w:val="20"/>
            </w:rPr>
            <w:fldChar w:fldCharType="separate"/>
          </w:r>
          <w:r>
            <w:rPr>
              <w:sz w:val="24"/>
              <w:szCs w:val="20"/>
            </w:rPr>
            <w:t>6</w:t>
          </w:r>
          <w:r>
            <w:rPr>
              <w:sz w:val="24"/>
              <w:szCs w:val="20"/>
            </w:rPr>
            <w:fldChar w:fldCharType="end"/>
          </w:r>
          <w:r>
            <w:rPr>
              <w:sz w:val="24"/>
              <w:szCs w:val="20"/>
            </w:rPr>
            <w:fldChar w:fldCharType="end"/>
          </w:r>
        </w:p>
        <w:p>
          <w:pPr>
            <w:pStyle w:val="9"/>
            <w:tabs>
              <w:tab w:val="right" w:leader="dot" w:pos="7830"/>
            </w:tabs>
            <w:rPr>
              <w:sz w:val="24"/>
              <w:szCs w:val="20"/>
            </w:rPr>
          </w:pPr>
          <w:r>
            <w:fldChar w:fldCharType="begin"/>
          </w:r>
          <w:r>
            <w:instrText xml:space="preserve"> HYPERLINK \l "_Toc13554" \h </w:instrText>
          </w:r>
          <w:r>
            <w:fldChar w:fldCharType="separate"/>
          </w:r>
          <w:r>
            <w:rPr>
              <w:sz w:val="24"/>
              <w:szCs w:val="20"/>
            </w:rPr>
            <w:t>（一）裁判组</w:t>
          </w:r>
          <w:r>
            <w:rPr>
              <w:sz w:val="24"/>
              <w:szCs w:val="20"/>
            </w:rPr>
            <w:tab/>
          </w:r>
          <w:r>
            <w:rPr>
              <w:sz w:val="24"/>
              <w:szCs w:val="20"/>
            </w:rPr>
            <w:fldChar w:fldCharType="begin"/>
          </w:r>
          <w:r>
            <w:rPr>
              <w:sz w:val="24"/>
              <w:szCs w:val="20"/>
            </w:rPr>
            <w:instrText xml:space="preserve">PAGEREF _Toc13554 \h</w:instrText>
          </w:r>
          <w:r>
            <w:rPr>
              <w:sz w:val="24"/>
              <w:szCs w:val="20"/>
            </w:rPr>
            <w:fldChar w:fldCharType="separate"/>
          </w:r>
          <w:r>
            <w:rPr>
              <w:sz w:val="24"/>
              <w:szCs w:val="20"/>
            </w:rPr>
            <w:t>6</w:t>
          </w:r>
          <w:r>
            <w:rPr>
              <w:sz w:val="24"/>
              <w:szCs w:val="20"/>
            </w:rPr>
            <w:fldChar w:fldCharType="end"/>
          </w:r>
          <w:r>
            <w:rPr>
              <w:sz w:val="24"/>
              <w:szCs w:val="20"/>
            </w:rPr>
            <w:fldChar w:fldCharType="end"/>
          </w:r>
        </w:p>
        <w:p>
          <w:pPr>
            <w:pStyle w:val="9"/>
            <w:tabs>
              <w:tab w:val="right" w:leader="dot" w:pos="7830"/>
            </w:tabs>
            <w:rPr>
              <w:sz w:val="24"/>
              <w:szCs w:val="20"/>
            </w:rPr>
          </w:pPr>
          <w:r>
            <w:fldChar w:fldCharType="begin"/>
          </w:r>
          <w:r>
            <w:instrText xml:space="preserve"> HYPERLINK \l "_Toc13555" \h </w:instrText>
          </w:r>
          <w:r>
            <w:fldChar w:fldCharType="separate"/>
          </w:r>
          <w:r>
            <w:rPr>
              <w:sz w:val="24"/>
              <w:szCs w:val="20"/>
            </w:rPr>
            <w:t>（二）项目特别规定</w:t>
          </w:r>
          <w:r>
            <w:rPr>
              <w:sz w:val="24"/>
              <w:szCs w:val="20"/>
            </w:rPr>
            <w:tab/>
          </w:r>
          <w:r>
            <w:rPr>
              <w:sz w:val="24"/>
              <w:szCs w:val="20"/>
            </w:rPr>
            <w:fldChar w:fldCharType="begin"/>
          </w:r>
          <w:r>
            <w:rPr>
              <w:sz w:val="24"/>
              <w:szCs w:val="20"/>
            </w:rPr>
            <w:instrText xml:space="preserve">PAGEREF _Toc13555 \h</w:instrText>
          </w:r>
          <w:r>
            <w:rPr>
              <w:sz w:val="24"/>
              <w:szCs w:val="20"/>
            </w:rPr>
            <w:fldChar w:fldCharType="separate"/>
          </w:r>
          <w:r>
            <w:rPr>
              <w:sz w:val="24"/>
              <w:szCs w:val="20"/>
            </w:rPr>
            <w:t>6</w:t>
          </w:r>
          <w:r>
            <w:rPr>
              <w:sz w:val="24"/>
              <w:szCs w:val="20"/>
            </w:rPr>
            <w:fldChar w:fldCharType="end"/>
          </w:r>
          <w:r>
            <w:rPr>
              <w:sz w:val="24"/>
              <w:szCs w:val="20"/>
            </w:rPr>
            <w:fldChar w:fldCharType="end"/>
          </w:r>
        </w:p>
        <w:p>
          <w:pPr>
            <w:pStyle w:val="8"/>
            <w:tabs>
              <w:tab w:val="right" w:leader="dot" w:pos="7830"/>
            </w:tabs>
            <w:rPr>
              <w:sz w:val="24"/>
              <w:szCs w:val="20"/>
            </w:rPr>
          </w:pPr>
          <w:r>
            <w:fldChar w:fldCharType="begin"/>
          </w:r>
          <w:r>
            <w:instrText xml:space="preserve"> HYPERLINK \l "_Toc13556" \h </w:instrText>
          </w:r>
          <w:r>
            <w:fldChar w:fldCharType="separate"/>
          </w:r>
          <w:r>
            <w:rPr>
              <w:sz w:val="24"/>
              <w:szCs w:val="20"/>
            </w:rPr>
            <w:t>五、竞赛相关设施设备</w:t>
          </w:r>
          <w:r>
            <w:rPr>
              <w:sz w:val="24"/>
              <w:szCs w:val="20"/>
            </w:rPr>
            <w:tab/>
          </w:r>
          <w:r>
            <w:rPr>
              <w:sz w:val="24"/>
              <w:szCs w:val="20"/>
            </w:rPr>
            <w:fldChar w:fldCharType="begin"/>
          </w:r>
          <w:r>
            <w:rPr>
              <w:sz w:val="24"/>
              <w:szCs w:val="20"/>
            </w:rPr>
            <w:instrText xml:space="preserve">PAGEREF _Toc13556 \h</w:instrText>
          </w:r>
          <w:r>
            <w:rPr>
              <w:sz w:val="24"/>
              <w:szCs w:val="20"/>
            </w:rPr>
            <w:fldChar w:fldCharType="separate"/>
          </w:r>
          <w:r>
            <w:rPr>
              <w:sz w:val="24"/>
              <w:szCs w:val="20"/>
            </w:rPr>
            <w:t>7</w:t>
          </w:r>
          <w:r>
            <w:rPr>
              <w:sz w:val="24"/>
              <w:szCs w:val="20"/>
            </w:rPr>
            <w:fldChar w:fldCharType="end"/>
          </w:r>
          <w:r>
            <w:rPr>
              <w:sz w:val="24"/>
              <w:szCs w:val="20"/>
            </w:rPr>
            <w:fldChar w:fldCharType="end"/>
          </w:r>
        </w:p>
        <w:p>
          <w:pPr>
            <w:pStyle w:val="8"/>
            <w:tabs>
              <w:tab w:val="right" w:leader="dot" w:pos="7830"/>
            </w:tabs>
          </w:pPr>
          <w:r>
            <w:fldChar w:fldCharType="begin"/>
          </w:r>
          <w:r>
            <w:instrText xml:space="preserve"> HYPERLINK \l "_Toc13557" \h </w:instrText>
          </w:r>
          <w:r>
            <w:fldChar w:fldCharType="separate"/>
          </w:r>
          <w:r>
            <w:rPr>
              <w:sz w:val="24"/>
              <w:szCs w:val="20"/>
            </w:rPr>
            <w:t>六、健康和安全</w:t>
          </w:r>
          <w:r>
            <w:rPr>
              <w:sz w:val="24"/>
              <w:szCs w:val="20"/>
            </w:rPr>
            <w:tab/>
          </w:r>
          <w:r>
            <w:rPr>
              <w:sz w:val="24"/>
              <w:szCs w:val="20"/>
            </w:rPr>
            <w:t>9</w:t>
          </w:r>
          <w:r>
            <w:rPr>
              <w:sz w:val="24"/>
              <w:szCs w:val="20"/>
            </w:rPr>
            <w:fldChar w:fldCharType="end"/>
          </w:r>
        </w:p>
        <w:p>
          <w:r>
            <w:fldChar w:fldCharType="end"/>
          </w:r>
        </w:p>
      </w:sdtContent>
    </w:sdt>
    <w:p>
      <w:pPr>
        <w:sectPr>
          <w:footerReference r:id="rId7" w:type="first"/>
          <w:footerReference r:id="rId5" w:type="default"/>
          <w:footerReference r:id="rId6" w:type="even"/>
          <w:pgSz w:w="11906" w:h="16838"/>
          <w:pgMar w:top="1632" w:right="1832" w:bottom="1946" w:left="2244" w:header="720" w:footer="720" w:gutter="0"/>
          <w:cols w:space="720" w:num="1"/>
        </w:sectPr>
      </w:pPr>
    </w:p>
    <w:p>
      <w:pPr>
        <w:pStyle w:val="2"/>
        <w:ind w:left="636"/>
      </w:pPr>
      <w:bookmarkStart w:id="1" w:name="_Toc13540"/>
      <w:r>
        <w:t>一、技术描述</w:t>
      </w:r>
      <w:bookmarkEnd w:id="1"/>
    </w:p>
    <w:p>
      <w:pPr>
        <w:pStyle w:val="3"/>
        <w:spacing w:after="111"/>
        <w:ind w:left="636"/>
      </w:pPr>
      <w:bookmarkStart w:id="2" w:name="_Toc13541"/>
      <w:r>
        <w:t>（一）项目概要</w:t>
      </w:r>
      <w:bookmarkEnd w:id="2"/>
    </w:p>
    <w:p>
      <w:pPr>
        <w:spacing w:after="548"/>
        <w:ind w:left="-15"/>
        <w:jc w:val="both"/>
      </w:pPr>
      <w:r>
        <w:rPr>
          <w:rFonts w:hint="eastAsia"/>
        </w:rPr>
        <w:t>“抹灰工”竞赛</w:t>
      </w:r>
      <w:r>
        <w:t>指的是</w:t>
      </w:r>
      <w:r>
        <w:rPr>
          <w:rFonts w:hint="eastAsia"/>
        </w:rPr>
        <w:t>比赛</w:t>
      </w:r>
      <w:r>
        <w:t>选手根据技术</w:t>
      </w:r>
      <w:r>
        <w:rPr>
          <w:rFonts w:hint="eastAsia"/>
        </w:rPr>
        <w:t>工作</w:t>
      </w:r>
      <w:r>
        <w:t>文件的要求以及比赛现场提供的设施条件和材料，</w:t>
      </w:r>
      <w:r>
        <w:rPr>
          <w:rFonts w:hint="eastAsia"/>
        </w:rPr>
        <w:t>通过抹灰技术的运用，</w:t>
      </w:r>
      <w:r>
        <w:t>完成</w:t>
      </w:r>
      <w:r>
        <w:rPr>
          <w:rFonts w:hint="eastAsia"/>
        </w:rPr>
        <w:t>相应抹灰施工的技能竞赛</w:t>
      </w:r>
      <w:r>
        <w:t>。选手在施</w:t>
      </w:r>
      <w:r>
        <w:rPr>
          <w:rFonts w:hint="eastAsia"/>
        </w:rPr>
        <w:t>工作业</w:t>
      </w:r>
      <w:r>
        <w:t>过程中，识读竞赛图纸及相关说明后，需拟定合理的施工工艺流程计划；按图完成</w:t>
      </w:r>
      <w:r>
        <w:rPr>
          <w:rFonts w:hint="eastAsia"/>
        </w:rPr>
        <w:t>抹灰施工</w:t>
      </w:r>
      <w:r>
        <w:t>，利用量测工具控制尺寸、水平、垂直</w:t>
      </w:r>
      <w:r>
        <w:rPr>
          <w:rFonts w:hint="eastAsia"/>
        </w:rPr>
        <w:t>、</w:t>
      </w:r>
      <w:r>
        <w:t>平整和</w:t>
      </w:r>
      <w:r>
        <w:rPr>
          <w:rFonts w:hint="eastAsia"/>
        </w:rPr>
        <w:t>阴阳角方正</w:t>
      </w:r>
      <w:r>
        <w:t>等精度；按要求对</w:t>
      </w:r>
      <w:r>
        <w:rPr>
          <w:rFonts w:hint="eastAsia"/>
        </w:rPr>
        <w:t>阳角部位进行保护施工，</w:t>
      </w:r>
      <w:r>
        <w:t>整个作品整洁。</w:t>
      </w:r>
    </w:p>
    <w:p>
      <w:pPr>
        <w:pStyle w:val="3"/>
        <w:ind w:left="636"/>
      </w:pPr>
      <w:bookmarkStart w:id="3" w:name="_Toc13542"/>
      <w:r>
        <w:t>（二）选手应具备的能力</w:t>
      </w:r>
      <w:bookmarkEnd w:id="3"/>
    </w:p>
    <w:tbl>
      <w:tblPr>
        <w:tblStyle w:val="16"/>
        <w:tblW w:w="7954" w:type="dxa"/>
        <w:tblInd w:w="332" w:type="dxa"/>
        <w:tblLayout w:type="autofit"/>
        <w:tblCellMar>
          <w:top w:w="0" w:type="dxa"/>
          <w:left w:w="107" w:type="dxa"/>
          <w:bottom w:w="0" w:type="dxa"/>
          <w:right w:w="0" w:type="dxa"/>
        </w:tblCellMar>
      </w:tblPr>
      <w:tblGrid>
        <w:gridCol w:w="1603"/>
        <w:gridCol w:w="6351"/>
      </w:tblGrid>
      <w:tr>
        <w:tblPrEx>
          <w:tblCellMar>
            <w:top w:w="0" w:type="dxa"/>
            <w:left w:w="107" w:type="dxa"/>
            <w:bottom w:w="0" w:type="dxa"/>
            <w:right w:w="0" w:type="dxa"/>
          </w:tblCellMar>
        </w:tblPrEx>
        <w:trPr>
          <w:trHeight w:val="669" w:hRule="atLeast"/>
        </w:trPr>
        <w:tc>
          <w:tcPr>
            <w:tcW w:w="1603" w:type="dxa"/>
            <w:tcBorders>
              <w:top w:val="single" w:color="000000" w:sz="16" w:space="0"/>
              <w:left w:val="nil"/>
              <w:bottom w:val="single" w:color="000000" w:sz="6" w:space="0"/>
              <w:right w:val="single" w:color="000000" w:sz="6" w:space="0"/>
            </w:tcBorders>
            <w:vAlign w:val="center"/>
          </w:tcPr>
          <w:p>
            <w:pPr>
              <w:spacing w:after="0" w:line="259" w:lineRule="auto"/>
              <w:ind w:left="374" w:firstLine="0"/>
            </w:pPr>
            <w:r>
              <w:rPr>
                <w:rFonts w:hint="eastAsia"/>
              </w:rPr>
              <w:t>抹灰工</w:t>
            </w:r>
          </w:p>
        </w:tc>
        <w:tc>
          <w:tcPr>
            <w:tcW w:w="6351" w:type="dxa"/>
            <w:tcBorders>
              <w:top w:val="single" w:color="000000" w:sz="16" w:space="0"/>
              <w:left w:val="single" w:color="000000" w:sz="6" w:space="0"/>
              <w:bottom w:val="single" w:color="000000" w:sz="6" w:space="0"/>
              <w:right w:val="nil"/>
            </w:tcBorders>
            <w:vAlign w:val="center"/>
          </w:tcPr>
          <w:p>
            <w:pPr>
              <w:spacing w:after="0" w:line="259" w:lineRule="auto"/>
              <w:ind w:right="112" w:firstLine="0"/>
              <w:jc w:val="center"/>
            </w:pPr>
            <w:r>
              <w:t>能力描述</w:t>
            </w:r>
          </w:p>
        </w:tc>
      </w:tr>
      <w:tr>
        <w:tblPrEx>
          <w:tblCellMar>
            <w:top w:w="0" w:type="dxa"/>
            <w:left w:w="107" w:type="dxa"/>
            <w:bottom w:w="0" w:type="dxa"/>
            <w:right w:w="0" w:type="dxa"/>
          </w:tblCellMar>
        </w:tblPrEx>
        <w:trPr>
          <w:trHeight w:val="411" w:hRule="atLeast"/>
        </w:trPr>
        <w:tc>
          <w:tcPr>
            <w:tcW w:w="1603" w:type="dxa"/>
            <w:tcBorders>
              <w:top w:val="single" w:color="000000" w:sz="6" w:space="0"/>
              <w:left w:val="nil"/>
              <w:bottom w:val="single" w:color="000000" w:sz="6" w:space="0"/>
              <w:right w:val="single" w:color="000000" w:sz="6" w:space="0"/>
            </w:tcBorders>
            <w:vAlign w:val="center"/>
          </w:tcPr>
          <w:p>
            <w:pPr>
              <w:spacing w:after="0" w:line="259" w:lineRule="auto"/>
              <w:ind w:left="81" w:firstLine="0"/>
              <w:jc w:val="center"/>
            </w:pPr>
            <w:r>
              <w:rPr>
                <w:rFonts w:hint="eastAsia"/>
              </w:rPr>
              <w:t>施工</w:t>
            </w:r>
          </w:p>
        </w:tc>
        <w:tc>
          <w:tcPr>
            <w:tcW w:w="6351" w:type="dxa"/>
            <w:tcBorders>
              <w:top w:val="single" w:color="000000" w:sz="6" w:space="0"/>
              <w:left w:val="single" w:color="000000" w:sz="6" w:space="0"/>
              <w:bottom w:val="single" w:color="000000" w:sz="6" w:space="0"/>
              <w:right w:val="nil"/>
            </w:tcBorders>
            <w:vAlign w:val="center"/>
          </w:tcPr>
          <w:p>
            <w:pPr>
              <w:spacing w:after="153" w:line="259" w:lineRule="auto"/>
              <w:ind w:firstLine="0"/>
              <w:rPr>
                <w:rFonts w:ascii="宋体" w:hAnsi="宋体" w:cs="宋体"/>
                <w:szCs w:val="24"/>
              </w:rPr>
            </w:pPr>
            <w:r>
              <w:rPr>
                <w:rFonts w:ascii="宋体" w:hAnsi="宋体" w:cs="宋体"/>
                <w:szCs w:val="24"/>
              </w:rPr>
              <w:t>个人</w:t>
            </w:r>
            <w:r>
              <w:rPr>
                <w:rFonts w:hint="eastAsia" w:ascii="宋体" w:hAnsi="宋体" w:cs="宋体"/>
                <w:szCs w:val="24"/>
              </w:rPr>
              <w:t>应具备的能力</w:t>
            </w:r>
            <w:r>
              <w:rPr>
                <w:rFonts w:ascii="宋体" w:hAnsi="宋体" w:cs="宋体"/>
                <w:szCs w:val="24"/>
              </w:rPr>
              <w:t>：</w:t>
            </w:r>
          </w:p>
          <w:p>
            <w:pPr>
              <w:numPr>
                <w:ilvl w:val="0"/>
                <w:numId w:val="1"/>
              </w:numPr>
              <w:spacing w:after="153" w:line="342" w:lineRule="auto"/>
              <w:ind w:hanging="420"/>
              <w:rPr>
                <w:rFonts w:ascii="宋体" w:hAnsi="宋体" w:cs="宋体"/>
                <w:szCs w:val="24"/>
              </w:rPr>
            </w:pPr>
            <w:r>
              <w:rPr>
                <w:rFonts w:hint="eastAsia" w:ascii="宋体" w:hAnsi="宋体" w:cs="宋体"/>
                <w:szCs w:val="24"/>
              </w:rPr>
              <w:t>相关法律、法规知识</w:t>
            </w:r>
            <w:r>
              <w:rPr>
                <w:rFonts w:ascii="宋体" w:hAnsi="宋体" w:cs="宋体"/>
                <w:szCs w:val="24"/>
              </w:rPr>
              <w:t>；</w:t>
            </w:r>
          </w:p>
          <w:p>
            <w:pPr>
              <w:numPr>
                <w:ilvl w:val="0"/>
                <w:numId w:val="1"/>
              </w:numPr>
              <w:spacing w:after="153" w:line="342" w:lineRule="auto"/>
              <w:ind w:hanging="420"/>
              <w:rPr>
                <w:rFonts w:ascii="宋体" w:hAnsi="宋体" w:cs="宋体"/>
                <w:szCs w:val="24"/>
              </w:rPr>
            </w:pPr>
            <w:r>
              <w:rPr>
                <w:rFonts w:hint="eastAsia" w:ascii="宋体" w:hAnsi="宋体" w:cs="宋体"/>
                <w:szCs w:val="24"/>
              </w:rPr>
              <w:t>安全生产知识；</w:t>
            </w:r>
          </w:p>
          <w:p>
            <w:pPr>
              <w:numPr>
                <w:ilvl w:val="0"/>
                <w:numId w:val="1"/>
              </w:numPr>
              <w:spacing w:after="153" w:line="259" w:lineRule="auto"/>
              <w:ind w:hanging="420"/>
              <w:rPr>
                <w:rFonts w:ascii="宋体" w:hAnsi="宋体" w:cs="宋体"/>
                <w:szCs w:val="24"/>
              </w:rPr>
            </w:pPr>
            <w:r>
              <w:rPr>
                <w:rFonts w:hint="eastAsia" w:ascii="宋体" w:hAnsi="宋体" w:cs="宋体"/>
                <w:szCs w:val="24"/>
              </w:rPr>
              <w:t>房屋的结构知识</w:t>
            </w:r>
            <w:r>
              <w:rPr>
                <w:rFonts w:ascii="宋体" w:hAnsi="宋体" w:cs="宋体"/>
                <w:szCs w:val="24"/>
              </w:rPr>
              <w:t>；</w:t>
            </w:r>
          </w:p>
          <w:p>
            <w:pPr>
              <w:numPr>
                <w:ilvl w:val="0"/>
                <w:numId w:val="1"/>
              </w:numPr>
              <w:spacing w:after="153" w:line="259" w:lineRule="auto"/>
              <w:ind w:hanging="420"/>
              <w:rPr>
                <w:rFonts w:ascii="宋体" w:hAnsi="宋体" w:cs="宋体"/>
                <w:szCs w:val="24"/>
              </w:rPr>
            </w:pPr>
            <w:r>
              <w:rPr>
                <w:rFonts w:hint="eastAsia" w:ascii="宋体" w:hAnsi="宋体" w:cs="宋体"/>
                <w:szCs w:val="24"/>
              </w:rPr>
              <w:t>抹灰材料的品种、性能、规格、型号等知识；抹灰</w:t>
            </w:r>
            <w:r>
              <w:rPr>
                <w:rFonts w:ascii="宋体" w:hAnsi="宋体" w:cs="宋体"/>
                <w:szCs w:val="24"/>
              </w:rPr>
              <w:t>材料的用途、使用的方法；</w:t>
            </w:r>
          </w:p>
          <w:p>
            <w:pPr>
              <w:numPr>
                <w:ilvl w:val="0"/>
                <w:numId w:val="1"/>
              </w:numPr>
              <w:spacing w:after="153" w:line="259" w:lineRule="auto"/>
              <w:ind w:hanging="420"/>
              <w:rPr>
                <w:rFonts w:ascii="宋体" w:hAnsi="宋体" w:cs="宋体"/>
                <w:szCs w:val="24"/>
              </w:rPr>
            </w:pPr>
            <w:r>
              <w:rPr>
                <w:rFonts w:hint="eastAsia" w:ascii="宋体" w:hAnsi="宋体" w:cs="宋体"/>
                <w:szCs w:val="24"/>
              </w:rPr>
              <w:t>常用抹灰的机具使用、保养、</w:t>
            </w:r>
            <w:r>
              <w:rPr>
                <w:rFonts w:ascii="宋体" w:hAnsi="宋体" w:cs="宋体"/>
                <w:szCs w:val="24"/>
              </w:rPr>
              <w:t>维护和储存</w:t>
            </w:r>
            <w:r>
              <w:rPr>
                <w:rFonts w:hint="eastAsia" w:ascii="宋体" w:hAnsi="宋体" w:cs="宋体"/>
                <w:szCs w:val="24"/>
              </w:rPr>
              <w:t>的知识；</w:t>
            </w:r>
          </w:p>
          <w:p>
            <w:pPr>
              <w:numPr>
                <w:ilvl w:val="0"/>
                <w:numId w:val="1"/>
              </w:numPr>
              <w:spacing w:after="0" w:line="341" w:lineRule="auto"/>
              <w:ind w:hanging="420"/>
            </w:pPr>
            <w:r>
              <w:rPr>
                <w:rFonts w:hint="eastAsia" w:ascii="宋体" w:hAnsi="宋体" w:cs="宋体"/>
                <w:szCs w:val="24"/>
              </w:rPr>
              <w:t>识读建筑施工结构图例及符号并能依据图纸进行放样</w:t>
            </w:r>
            <w:r>
              <w:t>；</w:t>
            </w:r>
          </w:p>
          <w:p>
            <w:pPr>
              <w:numPr>
                <w:ilvl w:val="0"/>
                <w:numId w:val="1"/>
              </w:numPr>
              <w:spacing w:after="0" w:line="341" w:lineRule="auto"/>
              <w:ind w:hanging="420"/>
            </w:pPr>
            <w:r>
              <w:rPr>
                <w:rFonts w:hint="eastAsia"/>
              </w:rPr>
              <w:t>抹灰</w:t>
            </w:r>
            <w:r>
              <w:t>施工相关的国家标准</w:t>
            </w:r>
            <w:r>
              <w:rPr>
                <w:rFonts w:hint="eastAsia"/>
              </w:rPr>
              <w:t>。</w:t>
            </w:r>
          </w:p>
        </w:tc>
      </w:tr>
      <w:tr>
        <w:tblPrEx>
          <w:tblCellMar>
            <w:top w:w="0" w:type="dxa"/>
            <w:left w:w="107" w:type="dxa"/>
            <w:bottom w:w="0" w:type="dxa"/>
            <w:right w:w="0" w:type="dxa"/>
          </w:tblCellMar>
        </w:tblPrEx>
        <w:trPr>
          <w:trHeight w:val="1261" w:hRule="atLeast"/>
        </w:trPr>
        <w:tc>
          <w:tcPr>
            <w:tcW w:w="1603" w:type="dxa"/>
            <w:tcBorders>
              <w:top w:val="single" w:color="000000" w:sz="6" w:space="0"/>
              <w:left w:val="nil"/>
              <w:bottom w:val="single" w:color="000000" w:sz="16" w:space="0"/>
              <w:right w:val="single" w:color="000000" w:sz="6" w:space="0"/>
            </w:tcBorders>
            <w:vAlign w:val="center"/>
          </w:tcPr>
          <w:p>
            <w:pPr>
              <w:spacing w:after="0" w:line="259" w:lineRule="auto"/>
              <w:ind w:left="81" w:firstLine="0"/>
              <w:jc w:val="center"/>
            </w:pPr>
          </w:p>
        </w:tc>
        <w:tc>
          <w:tcPr>
            <w:tcW w:w="6351" w:type="dxa"/>
            <w:tcBorders>
              <w:top w:val="single" w:color="000000" w:sz="6" w:space="0"/>
              <w:left w:val="single" w:color="000000" w:sz="6" w:space="0"/>
              <w:bottom w:val="single" w:color="000000" w:sz="16" w:space="0"/>
              <w:right w:val="nil"/>
            </w:tcBorders>
            <w:vAlign w:val="center"/>
          </w:tcPr>
          <w:p>
            <w:pPr>
              <w:spacing w:after="123" w:line="259" w:lineRule="auto"/>
              <w:ind w:firstLine="0"/>
            </w:pPr>
            <w:r>
              <w:t>个人应能够：</w:t>
            </w:r>
          </w:p>
          <w:p>
            <w:pPr>
              <w:numPr>
                <w:ilvl w:val="0"/>
                <w:numId w:val="2"/>
              </w:numPr>
              <w:spacing w:after="155" w:line="259" w:lineRule="auto"/>
              <w:ind w:hanging="420"/>
            </w:pPr>
            <w:r>
              <w:rPr>
                <w:rFonts w:hint="eastAsia"/>
              </w:rPr>
              <w:t>在</w:t>
            </w:r>
            <w:r>
              <w:t>安全健康的工作环境</w:t>
            </w:r>
            <w:r>
              <w:rPr>
                <w:rFonts w:hint="eastAsia"/>
              </w:rPr>
              <w:t>中施工</w:t>
            </w:r>
            <w:r>
              <w:t>；</w:t>
            </w:r>
          </w:p>
          <w:p>
            <w:pPr>
              <w:numPr>
                <w:ilvl w:val="0"/>
                <w:numId w:val="2"/>
              </w:numPr>
              <w:spacing w:after="0" w:line="343" w:lineRule="auto"/>
              <w:ind w:hanging="420"/>
            </w:pPr>
            <w:r>
              <w:rPr>
                <w:rFonts w:hint="eastAsia"/>
              </w:rPr>
              <w:t>正确</w:t>
            </w:r>
            <w:r>
              <w:t>使用合适的个人保护器具，包括</w:t>
            </w:r>
            <w:r>
              <w:rPr>
                <w:rFonts w:hint="eastAsia"/>
              </w:rPr>
              <w:t>安全帽、劳保服、劳保手套、劳保</w:t>
            </w:r>
            <w:r>
              <w:t>鞋、耳</w:t>
            </w:r>
            <w:r>
              <w:rPr>
                <w:rFonts w:hint="eastAsia"/>
              </w:rPr>
              <w:t>塞和护目镜等</w:t>
            </w:r>
            <w:r>
              <w:t>；</w:t>
            </w:r>
          </w:p>
          <w:p>
            <w:pPr>
              <w:numPr>
                <w:ilvl w:val="0"/>
                <w:numId w:val="2"/>
              </w:numPr>
              <w:spacing w:after="155" w:line="259" w:lineRule="auto"/>
              <w:ind w:hanging="420"/>
            </w:pPr>
            <w:r>
              <w:t>遵守安全</w:t>
            </w:r>
            <w:r>
              <w:rPr>
                <w:rFonts w:hint="eastAsia"/>
              </w:rPr>
              <w:t>施工</w:t>
            </w:r>
            <w:r>
              <w:t>标准</w:t>
            </w:r>
            <w:r>
              <w:rPr>
                <w:rFonts w:hint="eastAsia"/>
              </w:rPr>
              <w:t>和</w:t>
            </w:r>
            <w:r>
              <w:t>规则；</w:t>
            </w:r>
          </w:p>
          <w:p>
            <w:pPr>
              <w:numPr>
                <w:ilvl w:val="0"/>
                <w:numId w:val="2"/>
              </w:numPr>
              <w:spacing w:after="0" w:line="343" w:lineRule="auto"/>
              <w:ind w:hanging="420"/>
            </w:pPr>
            <w:r>
              <w:t>检查测量</w:t>
            </w:r>
            <w:r>
              <w:rPr>
                <w:rFonts w:hint="eastAsia"/>
              </w:rPr>
              <w:t>抹灰施工作业面</w:t>
            </w:r>
            <w:r>
              <w:t>的尺寸、水平度、垂直度</w:t>
            </w:r>
            <w:r>
              <w:rPr>
                <w:rFonts w:hint="eastAsia"/>
              </w:rPr>
              <w:t>、</w:t>
            </w:r>
            <w:r>
              <w:t>平整度</w:t>
            </w:r>
            <w:r>
              <w:rPr>
                <w:rFonts w:hint="eastAsia"/>
              </w:rPr>
              <w:t>和阴阳角方正</w:t>
            </w:r>
            <w:r>
              <w:t>等；</w:t>
            </w:r>
          </w:p>
          <w:p>
            <w:pPr>
              <w:numPr>
                <w:ilvl w:val="0"/>
                <w:numId w:val="2"/>
              </w:numPr>
              <w:spacing w:after="155" w:line="259" w:lineRule="auto"/>
              <w:ind w:hanging="420"/>
            </w:pPr>
            <w:r>
              <w:t>按照图纸进行</w:t>
            </w:r>
            <w:r>
              <w:rPr>
                <w:rFonts w:hint="eastAsia"/>
              </w:rPr>
              <w:t>规范施工并节约材料</w:t>
            </w:r>
            <w:r>
              <w:t>；</w:t>
            </w:r>
          </w:p>
          <w:p>
            <w:pPr>
              <w:numPr>
                <w:ilvl w:val="0"/>
                <w:numId w:val="2"/>
              </w:numPr>
              <w:spacing w:after="155" w:line="259" w:lineRule="auto"/>
              <w:ind w:hanging="420"/>
            </w:pPr>
            <w:r>
              <w:rPr>
                <w:rFonts w:hint="eastAsia"/>
              </w:rPr>
              <w:t>按照规定</w:t>
            </w:r>
            <w:r>
              <w:t>检查</w:t>
            </w:r>
            <w:r>
              <w:rPr>
                <w:rFonts w:hint="eastAsia"/>
              </w:rPr>
              <w:t>施工质量。</w:t>
            </w:r>
          </w:p>
        </w:tc>
      </w:tr>
    </w:tbl>
    <w:p>
      <w:pPr>
        <w:spacing w:after="0" w:line="259" w:lineRule="auto"/>
        <w:ind w:left="-1644" w:right="644" w:firstLine="0"/>
      </w:pPr>
    </w:p>
    <w:p>
      <w:pPr>
        <w:pStyle w:val="2"/>
        <w:ind w:left="636"/>
      </w:pPr>
      <w:bookmarkStart w:id="4" w:name="_Toc13543"/>
      <w:r>
        <w:t>二、命题及竞赛目的</w:t>
      </w:r>
      <w:bookmarkEnd w:id="4"/>
    </w:p>
    <w:p>
      <w:pPr>
        <w:pStyle w:val="3"/>
        <w:spacing w:after="111"/>
        <w:ind w:left="636"/>
      </w:pPr>
      <w:bookmarkStart w:id="5" w:name="_Toc13544"/>
      <w:r>
        <w:t>（一）命题方式</w:t>
      </w:r>
      <w:bookmarkEnd w:id="5"/>
    </w:p>
    <w:p>
      <w:pPr>
        <w:spacing w:after="539"/>
        <w:ind w:left="-15"/>
        <w:jc w:val="both"/>
      </w:pPr>
      <w:r>
        <w:t>本</w:t>
      </w:r>
      <w:r>
        <w:rPr>
          <w:rFonts w:hint="eastAsia"/>
        </w:rPr>
        <w:t>赛项</w:t>
      </w:r>
      <w:r>
        <w:t>为可提前公布试题图纸的项目，由裁判</w:t>
      </w:r>
      <w:r>
        <w:rPr>
          <w:rFonts w:hint="eastAsia"/>
        </w:rPr>
        <w:t>组</w:t>
      </w:r>
      <w:r>
        <w:t>根据本《</w:t>
      </w:r>
      <w:r>
        <w:rPr>
          <w:rFonts w:hint="eastAsia"/>
        </w:rPr>
        <w:t>施工</w:t>
      </w:r>
      <w:r>
        <w:t>技术工作文件》的思路和内容，以及参照</w:t>
      </w:r>
      <w:r>
        <w:rPr>
          <w:rFonts w:hint="eastAsia"/>
        </w:rPr>
        <w:t>相关技术规范</w:t>
      </w:r>
      <w:r>
        <w:t>内容，组织编制本项目竞赛试题，并于赛前</w:t>
      </w:r>
      <w:r>
        <w:rPr>
          <w:rFonts w:ascii="Ebrima" w:hAnsi="Ebrima" w:eastAsia="Ebrima" w:cs="Ebrima"/>
        </w:rPr>
        <w:t>1</w:t>
      </w:r>
      <w:r>
        <w:t>个月公布。</w:t>
      </w:r>
    </w:p>
    <w:p>
      <w:pPr>
        <w:pStyle w:val="3"/>
        <w:spacing w:after="176"/>
        <w:ind w:left="636"/>
      </w:pPr>
      <w:bookmarkStart w:id="6" w:name="_Toc13545"/>
      <w:r>
        <w:t>（二）命题内容</w:t>
      </w:r>
      <w:bookmarkEnd w:id="6"/>
    </w:p>
    <w:p>
      <w:pPr>
        <w:spacing w:after="0" w:line="259" w:lineRule="auto"/>
        <w:ind w:left="-15" w:right="275"/>
        <w:jc w:val="both"/>
      </w:pPr>
      <w:r>
        <w:t>本项目依据</w:t>
      </w:r>
      <w:r>
        <w:rPr>
          <w:rFonts w:hint="eastAsia"/>
        </w:rPr>
        <w:t>相关</w:t>
      </w:r>
      <w:r>
        <w:t>标准规范</w:t>
      </w:r>
      <w:r>
        <w:rPr>
          <w:rFonts w:hint="eastAsia"/>
        </w:rPr>
        <w:t>文件进行</w:t>
      </w:r>
      <w:r>
        <w:t>命题，比赛内容主要为</w:t>
      </w:r>
      <w:r>
        <w:rPr>
          <w:rFonts w:hint="eastAsia"/>
        </w:rPr>
        <w:t>墙面（含窗洞和梯形建筑构件）抹灰施工</w:t>
      </w:r>
      <w:r>
        <w:t>，</w:t>
      </w:r>
      <w:r>
        <w:rPr>
          <w:rFonts w:hint="eastAsia"/>
        </w:rPr>
        <w:t>评分</w:t>
      </w:r>
      <w:r>
        <w:t>权重（以最终竞赛试题为准）如下表，比赛时长</w:t>
      </w:r>
      <w:r>
        <w:rPr>
          <w:rFonts w:ascii="Ebrima" w:hAnsi="Ebrima" w:eastAsia="Ebrima" w:cs="Ebrima"/>
        </w:rPr>
        <w:t>4</w:t>
      </w:r>
      <w:r>
        <w:t>个小时。</w:t>
      </w:r>
    </w:p>
    <w:tbl>
      <w:tblPr>
        <w:tblStyle w:val="16"/>
        <w:tblW w:w="8281" w:type="dxa"/>
        <w:tblInd w:w="218" w:type="dxa"/>
        <w:tblLayout w:type="autofit"/>
        <w:tblCellMar>
          <w:top w:w="0" w:type="dxa"/>
          <w:left w:w="108" w:type="dxa"/>
          <w:bottom w:w="0" w:type="dxa"/>
          <w:right w:w="66" w:type="dxa"/>
        </w:tblCellMar>
      </w:tblPr>
      <w:tblGrid>
        <w:gridCol w:w="2485"/>
        <w:gridCol w:w="2766"/>
        <w:gridCol w:w="3030"/>
      </w:tblGrid>
      <w:tr>
        <w:tblPrEx>
          <w:tblCellMar>
            <w:top w:w="0" w:type="dxa"/>
            <w:left w:w="108" w:type="dxa"/>
            <w:bottom w:w="0" w:type="dxa"/>
            <w:right w:w="66" w:type="dxa"/>
          </w:tblCellMar>
        </w:tblPrEx>
        <w:trPr>
          <w:trHeight w:val="631" w:hRule="atLeast"/>
        </w:trPr>
        <w:tc>
          <w:tcPr>
            <w:tcW w:w="2485" w:type="dxa"/>
            <w:tcBorders>
              <w:top w:val="single" w:color="000000" w:sz="12" w:space="0"/>
              <w:bottom w:val="single" w:color="000000" w:sz="6" w:space="0"/>
              <w:right w:val="nil"/>
            </w:tcBorders>
          </w:tcPr>
          <w:p>
            <w:pPr>
              <w:spacing w:after="160" w:line="259" w:lineRule="auto"/>
              <w:ind w:firstLine="0"/>
              <w:jc w:val="center"/>
            </w:pPr>
          </w:p>
        </w:tc>
        <w:tc>
          <w:tcPr>
            <w:tcW w:w="2766" w:type="dxa"/>
            <w:tcBorders>
              <w:top w:val="single" w:color="000000" w:sz="12" w:space="0"/>
              <w:left w:val="nil"/>
              <w:bottom w:val="single" w:color="000000" w:sz="6" w:space="0"/>
              <w:right w:val="nil"/>
            </w:tcBorders>
            <w:vAlign w:val="center"/>
          </w:tcPr>
          <w:p>
            <w:pPr>
              <w:spacing w:after="0" w:line="259" w:lineRule="auto"/>
              <w:ind w:left="322" w:firstLine="0"/>
              <w:jc w:val="center"/>
            </w:pPr>
            <w:r>
              <w:t>分数</w:t>
            </w:r>
          </w:p>
        </w:tc>
        <w:tc>
          <w:tcPr>
            <w:tcW w:w="3030" w:type="dxa"/>
            <w:tcBorders>
              <w:top w:val="single" w:color="000000" w:sz="12" w:space="0"/>
              <w:left w:val="nil"/>
              <w:bottom w:val="single" w:color="000000" w:sz="6" w:space="0"/>
              <w:right w:val="nil"/>
            </w:tcBorders>
          </w:tcPr>
          <w:p>
            <w:pPr>
              <w:spacing w:after="160" w:line="259" w:lineRule="auto"/>
              <w:ind w:firstLine="0"/>
              <w:jc w:val="center"/>
            </w:pPr>
          </w:p>
        </w:tc>
      </w:tr>
      <w:tr>
        <w:tblPrEx>
          <w:tblCellMar>
            <w:top w:w="0" w:type="dxa"/>
            <w:left w:w="108" w:type="dxa"/>
            <w:bottom w:w="0" w:type="dxa"/>
            <w:right w:w="66" w:type="dxa"/>
          </w:tblCellMar>
        </w:tblPrEx>
        <w:trPr>
          <w:trHeight w:val="623" w:hRule="atLeast"/>
        </w:trPr>
        <w:tc>
          <w:tcPr>
            <w:tcW w:w="2485" w:type="dxa"/>
            <w:tcBorders>
              <w:top w:val="single" w:color="000000" w:sz="6" w:space="0"/>
              <w:bottom w:val="single" w:color="000000" w:sz="6" w:space="0"/>
              <w:right w:val="single" w:color="000000" w:sz="6" w:space="0"/>
            </w:tcBorders>
            <w:vAlign w:val="center"/>
          </w:tcPr>
          <w:p>
            <w:pPr>
              <w:spacing w:after="0" w:line="259" w:lineRule="auto"/>
              <w:ind w:left="239" w:firstLine="0"/>
              <w:jc w:val="center"/>
            </w:pPr>
            <w:r>
              <w:t>评价分</w:t>
            </w:r>
          </w:p>
        </w:tc>
        <w:tc>
          <w:tcPr>
            <w:tcW w:w="276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332" w:firstLine="0"/>
              <w:jc w:val="center"/>
            </w:pPr>
            <w:r>
              <w:t>测量分</w:t>
            </w:r>
          </w:p>
        </w:tc>
        <w:tc>
          <w:tcPr>
            <w:tcW w:w="3030" w:type="dxa"/>
            <w:tcBorders>
              <w:top w:val="single" w:color="000000" w:sz="6" w:space="0"/>
              <w:left w:val="single" w:color="000000" w:sz="6" w:space="0"/>
              <w:bottom w:val="single" w:color="000000" w:sz="6" w:space="0"/>
              <w:right w:val="nil"/>
            </w:tcBorders>
            <w:vAlign w:val="center"/>
          </w:tcPr>
          <w:p>
            <w:pPr>
              <w:spacing w:after="0" w:line="259" w:lineRule="auto"/>
              <w:ind w:left="421" w:firstLine="0"/>
              <w:jc w:val="center"/>
            </w:pPr>
            <w:r>
              <w:t>合 计</w:t>
            </w:r>
          </w:p>
        </w:tc>
      </w:tr>
      <w:tr>
        <w:tblPrEx>
          <w:tblCellMar>
            <w:top w:w="0" w:type="dxa"/>
            <w:left w:w="108" w:type="dxa"/>
            <w:bottom w:w="0" w:type="dxa"/>
            <w:right w:w="66" w:type="dxa"/>
          </w:tblCellMar>
        </w:tblPrEx>
        <w:trPr>
          <w:trHeight w:val="623" w:hRule="atLeast"/>
        </w:trPr>
        <w:tc>
          <w:tcPr>
            <w:tcW w:w="2485" w:type="dxa"/>
            <w:tcBorders>
              <w:top w:val="single" w:color="000000" w:sz="6" w:space="0"/>
              <w:bottom w:val="single" w:color="000000" w:sz="6" w:space="0"/>
              <w:right w:val="single" w:color="000000" w:sz="6" w:space="0"/>
            </w:tcBorders>
            <w:vAlign w:val="center"/>
          </w:tcPr>
          <w:p>
            <w:pPr>
              <w:spacing w:after="0" w:line="259" w:lineRule="auto"/>
              <w:ind w:right="41" w:firstLine="0"/>
              <w:jc w:val="center"/>
            </w:pPr>
            <w:r>
              <w:t>10</w:t>
            </w:r>
          </w:p>
        </w:tc>
        <w:tc>
          <w:tcPr>
            <w:tcW w:w="276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right="44" w:firstLine="0"/>
              <w:jc w:val="center"/>
            </w:pPr>
            <w:r>
              <w:t>90</w:t>
            </w:r>
          </w:p>
        </w:tc>
        <w:tc>
          <w:tcPr>
            <w:tcW w:w="3030" w:type="dxa"/>
            <w:tcBorders>
              <w:top w:val="single" w:color="000000" w:sz="6" w:space="0"/>
              <w:left w:val="single" w:color="000000" w:sz="6" w:space="0"/>
              <w:bottom w:val="single" w:color="000000" w:sz="6" w:space="0"/>
              <w:right w:val="nil"/>
            </w:tcBorders>
            <w:vAlign w:val="center"/>
          </w:tcPr>
          <w:p>
            <w:pPr>
              <w:spacing w:after="0" w:line="259" w:lineRule="auto"/>
              <w:ind w:right="43" w:firstLine="0"/>
              <w:jc w:val="center"/>
            </w:pPr>
            <w:r>
              <w:t>100</w:t>
            </w:r>
          </w:p>
        </w:tc>
      </w:tr>
    </w:tbl>
    <w:p>
      <w:pPr>
        <w:pStyle w:val="3"/>
        <w:spacing w:after="111"/>
        <w:ind w:left="636"/>
      </w:pPr>
      <w:bookmarkStart w:id="7" w:name="_Toc13546"/>
      <w:r>
        <w:t>（三）竞赛目的</w:t>
      </w:r>
      <w:bookmarkEnd w:id="7"/>
    </w:p>
    <w:p>
      <w:pPr>
        <w:spacing w:after="547"/>
        <w:ind w:left="-15"/>
        <w:jc w:val="both"/>
      </w:pPr>
      <w:r>
        <w:t>本次</w:t>
      </w:r>
      <w:r>
        <w:rPr>
          <w:rFonts w:hint="eastAsia"/>
        </w:rPr>
        <w:t>施工</w:t>
      </w:r>
      <w:r>
        <w:t>比赛以</w:t>
      </w:r>
      <w:r>
        <w:rPr>
          <w:rFonts w:hint="eastAsia"/>
        </w:rPr>
        <w:t>相关国家</w:t>
      </w:r>
      <w:r>
        <w:t>技术标准为参照，以单人赛的形式，综合考核选手的基本功及各项技能。</w:t>
      </w:r>
    </w:p>
    <w:p>
      <w:pPr>
        <w:pStyle w:val="2"/>
        <w:ind w:left="636"/>
      </w:pPr>
      <w:bookmarkStart w:id="8" w:name="_Toc13547"/>
      <w:r>
        <w:t>三、评分规则</w:t>
      </w:r>
      <w:bookmarkEnd w:id="8"/>
    </w:p>
    <w:p>
      <w:pPr>
        <w:spacing w:after="549"/>
        <w:ind w:left="-15"/>
      </w:pPr>
      <w:r>
        <w:t>本次评分规则参照</w:t>
      </w:r>
      <w:r>
        <w:rPr>
          <w:rFonts w:hint="eastAsia"/>
        </w:rPr>
        <w:t>相关比赛</w:t>
      </w:r>
      <w:r>
        <w:t>评分规则执行。评分标准为测量和评价两部分。凡可采用客观数据表述的评判称为测量，凡需要采用主观描述进行的评判称为评价。</w:t>
      </w:r>
    </w:p>
    <w:p>
      <w:pPr>
        <w:pStyle w:val="3"/>
        <w:spacing w:after="164"/>
        <w:ind w:left="636"/>
      </w:pPr>
      <w:bookmarkStart w:id="9" w:name="_Toc13548"/>
      <w:r>
        <w:t>（一）评价分（主观）</w:t>
      </w:r>
      <w:bookmarkEnd w:id="9"/>
    </w:p>
    <w:p>
      <w:pPr>
        <w:spacing w:after="0" w:line="349" w:lineRule="auto"/>
        <w:ind w:left="-15" w:right="275"/>
        <w:jc w:val="both"/>
      </w:pPr>
      <w:r>
        <w:t>评价分打分方式：</w:t>
      </w:r>
      <w:r>
        <w:rPr>
          <w:rFonts w:ascii="Ebrima" w:hAnsi="Ebrima" w:eastAsia="Ebrima" w:cs="Ebrima"/>
        </w:rPr>
        <w:t>3</w:t>
      </w:r>
      <w:r>
        <w:t>名裁判为一组，不得交流，各自单独评分。裁判相互间分差必须小于等于</w:t>
      </w:r>
      <w:r>
        <w:rPr>
          <w:rFonts w:ascii="Ebrima" w:hAnsi="Ebrima" w:eastAsia="Ebrima" w:cs="Ebrima"/>
        </w:rPr>
        <w:t>1</w:t>
      </w:r>
      <w:r>
        <w:t>分，否则需要给出确切理由并由裁判长协调进行重新评测。</w:t>
      </w:r>
    </w:p>
    <w:p>
      <w:pPr>
        <w:spacing w:line="259" w:lineRule="auto"/>
        <w:ind w:left="641" w:firstLine="0"/>
      </w:pPr>
      <w:r>
        <w:t>权重表如下：</w:t>
      </w:r>
    </w:p>
    <w:tbl>
      <w:tblPr>
        <w:tblStyle w:val="16"/>
        <w:tblW w:w="8645" w:type="dxa"/>
        <w:tblInd w:w="-14" w:type="dxa"/>
        <w:tblLayout w:type="autofit"/>
        <w:tblCellMar>
          <w:top w:w="0" w:type="dxa"/>
          <w:left w:w="107" w:type="dxa"/>
          <w:bottom w:w="0" w:type="dxa"/>
          <w:right w:w="109" w:type="dxa"/>
        </w:tblCellMar>
      </w:tblPr>
      <w:tblGrid>
        <w:gridCol w:w="1510"/>
        <w:gridCol w:w="7135"/>
      </w:tblGrid>
      <w:tr>
        <w:tblPrEx>
          <w:tblCellMar>
            <w:top w:w="0" w:type="dxa"/>
            <w:left w:w="107" w:type="dxa"/>
            <w:bottom w:w="0" w:type="dxa"/>
            <w:right w:w="109" w:type="dxa"/>
          </w:tblCellMar>
        </w:tblPrEx>
        <w:trPr>
          <w:trHeight w:val="658" w:hRule="atLeast"/>
        </w:trPr>
        <w:tc>
          <w:tcPr>
            <w:tcW w:w="1510" w:type="dxa"/>
            <w:tcBorders>
              <w:top w:val="single" w:color="000000" w:sz="12" w:space="0"/>
              <w:left w:val="nil"/>
              <w:bottom w:val="single" w:color="000000" w:sz="4" w:space="0"/>
              <w:right w:val="single" w:color="000000" w:sz="4" w:space="0"/>
            </w:tcBorders>
            <w:vAlign w:val="center"/>
          </w:tcPr>
          <w:p>
            <w:pPr>
              <w:spacing w:after="0" w:line="259" w:lineRule="auto"/>
              <w:ind w:left="8" w:firstLine="0"/>
              <w:jc w:val="both"/>
            </w:pPr>
            <w:r>
              <w:t>权重分值</w:t>
            </w:r>
          </w:p>
        </w:tc>
        <w:tc>
          <w:tcPr>
            <w:tcW w:w="7135" w:type="dxa"/>
            <w:tcBorders>
              <w:top w:val="single" w:color="000000" w:sz="12" w:space="0"/>
              <w:left w:val="single" w:color="000000" w:sz="4" w:space="0"/>
              <w:bottom w:val="single" w:color="000000" w:sz="4" w:space="0"/>
              <w:right w:val="nil"/>
            </w:tcBorders>
            <w:vAlign w:val="center"/>
          </w:tcPr>
          <w:p>
            <w:pPr>
              <w:spacing w:after="0" w:line="259" w:lineRule="auto"/>
              <w:ind w:left="2" w:firstLine="0"/>
              <w:jc w:val="center"/>
            </w:pPr>
            <w:r>
              <w:t>具体要求描述</w:t>
            </w:r>
          </w:p>
        </w:tc>
      </w:tr>
      <w:tr>
        <w:tblPrEx>
          <w:tblCellMar>
            <w:top w:w="0" w:type="dxa"/>
            <w:left w:w="107" w:type="dxa"/>
            <w:bottom w:w="0" w:type="dxa"/>
            <w:right w:w="109" w:type="dxa"/>
          </w:tblCellMar>
        </w:tblPrEx>
        <w:trPr>
          <w:trHeight w:val="1286" w:hRule="atLeast"/>
        </w:trPr>
        <w:tc>
          <w:tcPr>
            <w:tcW w:w="1510" w:type="dxa"/>
            <w:tcBorders>
              <w:top w:val="single" w:color="000000" w:sz="4" w:space="0"/>
              <w:left w:val="nil"/>
              <w:bottom w:val="single" w:color="000000" w:sz="4" w:space="0"/>
              <w:right w:val="single" w:color="000000" w:sz="4" w:space="0"/>
            </w:tcBorders>
            <w:vAlign w:val="center"/>
          </w:tcPr>
          <w:p>
            <w:pPr>
              <w:spacing w:after="0" w:line="259" w:lineRule="auto"/>
              <w:ind w:left="368" w:firstLine="0"/>
            </w:pPr>
            <w:r>
              <w:t>0分</w:t>
            </w:r>
          </w:p>
        </w:tc>
        <w:tc>
          <w:tcPr>
            <w:tcW w:w="7135" w:type="dxa"/>
            <w:tcBorders>
              <w:top w:val="single" w:color="000000" w:sz="4" w:space="0"/>
              <w:left w:val="single" w:color="000000" w:sz="4" w:space="0"/>
              <w:bottom w:val="single" w:color="000000" w:sz="4" w:space="0"/>
              <w:right w:val="nil"/>
            </w:tcBorders>
            <w:vAlign w:val="center"/>
          </w:tcPr>
          <w:p>
            <w:pPr>
              <w:spacing w:after="0" w:line="259" w:lineRule="auto"/>
              <w:ind w:firstLine="0"/>
            </w:pPr>
            <w:r>
              <w:t>规定时间内未完成全部</w:t>
            </w:r>
            <w:r>
              <w:rPr>
                <w:rFonts w:hint="eastAsia"/>
              </w:rPr>
              <w:t>施工任务</w:t>
            </w:r>
            <w:r>
              <w:t>,未按图施工，</w:t>
            </w:r>
            <w:r>
              <w:rPr>
                <w:rFonts w:hint="eastAsia"/>
              </w:rPr>
              <w:t>施工质量存在</w:t>
            </w:r>
            <w:r>
              <w:t>严重缺陷</w:t>
            </w:r>
            <w:r>
              <w:rPr>
                <w:rFonts w:hint="eastAsia"/>
              </w:rPr>
              <w:t>。</w:t>
            </w:r>
          </w:p>
        </w:tc>
      </w:tr>
      <w:tr>
        <w:tblPrEx>
          <w:tblCellMar>
            <w:top w:w="0" w:type="dxa"/>
            <w:left w:w="107" w:type="dxa"/>
            <w:bottom w:w="0" w:type="dxa"/>
            <w:right w:w="109" w:type="dxa"/>
          </w:tblCellMar>
        </w:tblPrEx>
        <w:trPr>
          <w:trHeight w:val="648" w:hRule="atLeast"/>
        </w:trPr>
        <w:tc>
          <w:tcPr>
            <w:tcW w:w="1510" w:type="dxa"/>
            <w:tcBorders>
              <w:top w:val="single" w:color="000000" w:sz="4" w:space="0"/>
              <w:left w:val="nil"/>
              <w:bottom w:val="single" w:color="000000" w:sz="4" w:space="0"/>
              <w:right w:val="single" w:color="000000" w:sz="4" w:space="0"/>
            </w:tcBorders>
            <w:vAlign w:val="center"/>
          </w:tcPr>
          <w:p>
            <w:pPr>
              <w:spacing w:after="0" w:line="259" w:lineRule="auto"/>
              <w:ind w:left="368" w:firstLine="0"/>
            </w:pPr>
            <w:r>
              <w:t>1分</w:t>
            </w:r>
          </w:p>
        </w:tc>
        <w:tc>
          <w:tcPr>
            <w:tcW w:w="7135" w:type="dxa"/>
            <w:tcBorders>
              <w:top w:val="single" w:color="000000" w:sz="4" w:space="0"/>
              <w:left w:val="single" w:color="000000" w:sz="4" w:space="0"/>
              <w:bottom w:val="single" w:color="000000" w:sz="4" w:space="0"/>
              <w:right w:val="nil"/>
            </w:tcBorders>
            <w:vAlign w:val="center"/>
          </w:tcPr>
          <w:p>
            <w:pPr>
              <w:spacing w:after="0" w:line="259" w:lineRule="auto"/>
              <w:ind w:firstLine="0"/>
              <w:jc w:val="both"/>
            </w:pPr>
            <w:r>
              <w:t>规定时间内完成全部</w:t>
            </w:r>
            <w:r>
              <w:rPr>
                <w:rFonts w:hint="eastAsia"/>
              </w:rPr>
              <w:t>施工任务</w:t>
            </w:r>
            <w:r>
              <w:t>，</w:t>
            </w:r>
            <w:r>
              <w:rPr>
                <w:rFonts w:hint="eastAsia"/>
              </w:rPr>
              <w:t>施工质量</w:t>
            </w:r>
            <w:r>
              <w:t>低于行业标准水平</w:t>
            </w:r>
            <w:r>
              <w:rPr>
                <w:rFonts w:hint="eastAsia"/>
              </w:rPr>
              <w:t>。</w:t>
            </w:r>
          </w:p>
        </w:tc>
      </w:tr>
      <w:tr>
        <w:tblPrEx>
          <w:tblCellMar>
            <w:top w:w="0" w:type="dxa"/>
            <w:left w:w="107" w:type="dxa"/>
            <w:bottom w:w="0" w:type="dxa"/>
            <w:right w:w="109" w:type="dxa"/>
          </w:tblCellMar>
        </w:tblPrEx>
        <w:trPr>
          <w:trHeight w:val="1294" w:hRule="atLeast"/>
        </w:trPr>
        <w:tc>
          <w:tcPr>
            <w:tcW w:w="1510" w:type="dxa"/>
            <w:tcBorders>
              <w:top w:val="single" w:color="000000" w:sz="4" w:space="0"/>
              <w:left w:val="nil"/>
              <w:bottom w:val="single" w:color="000000" w:sz="4" w:space="0"/>
              <w:right w:val="single" w:color="000000" w:sz="4" w:space="0"/>
            </w:tcBorders>
            <w:vAlign w:val="center"/>
          </w:tcPr>
          <w:p>
            <w:pPr>
              <w:spacing w:after="0" w:line="259" w:lineRule="auto"/>
              <w:ind w:left="368" w:firstLine="0"/>
            </w:pPr>
            <w:r>
              <w:t>2分</w:t>
            </w:r>
          </w:p>
        </w:tc>
        <w:tc>
          <w:tcPr>
            <w:tcW w:w="7135" w:type="dxa"/>
            <w:tcBorders>
              <w:top w:val="single" w:color="000000" w:sz="4" w:space="0"/>
              <w:left w:val="single" w:color="000000" w:sz="4" w:space="0"/>
              <w:bottom w:val="single" w:color="000000" w:sz="4" w:space="0"/>
              <w:right w:val="nil"/>
            </w:tcBorders>
            <w:vAlign w:val="center"/>
          </w:tcPr>
          <w:p>
            <w:pPr>
              <w:spacing w:after="0" w:line="259" w:lineRule="auto"/>
              <w:ind w:firstLine="0"/>
            </w:pPr>
            <w:r>
              <w:t>规定时间内完成全部</w:t>
            </w:r>
            <w:r>
              <w:rPr>
                <w:rFonts w:hint="eastAsia"/>
              </w:rPr>
              <w:t>施工任务</w:t>
            </w:r>
            <w:r>
              <w:t>且无错误，</w:t>
            </w:r>
            <w:r>
              <w:rPr>
                <w:rFonts w:hint="eastAsia"/>
              </w:rPr>
              <w:t>施工质量</w:t>
            </w:r>
            <w:r>
              <w:t>符合行业标准水平，且在某些方面高于行业标准水平</w:t>
            </w:r>
            <w:r>
              <w:rPr>
                <w:rFonts w:hint="eastAsia"/>
              </w:rPr>
              <w:t>。</w:t>
            </w:r>
          </w:p>
        </w:tc>
      </w:tr>
      <w:tr>
        <w:tblPrEx>
          <w:tblCellMar>
            <w:top w:w="0" w:type="dxa"/>
            <w:left w:w="107" w:type="dxa"/>
            <w:bottom w:w="0" w:type="dxa"/>
            <w:right w:w="109" w:type="dxa"/>
          </w:tblCellMar>
        </w:tblPrEx>
        <w:trPr>
          <w:trHeight w:val="1294" w:hRule="atLeast"/>
        </w:trPr>
        <w:tc>
          <w:tcPr>
            <w:tcW w:w="1510" w:type="dxa"/>
            <w:tcBorders>
              <w:top w:val="single" w:color="000000" w:sz="4" w:space="0"/>
              <w:left w:val="nil"/>
              <w:bottom w:val="single" w:color="000000" w:sz="12" w:space="0"/>
              <w:right w:val="single" w:color="000000" w:sz="4" w:space="0"/>
            </w:tcBorders>
            <w:vAlign w:val="center"/>
          </w:tcPr>
          <w:p>
            <w:pPr>
              <w:spacing w:line="259" w:lineRule="auto"/>
              <w:ind w:left="461" w:firstLine="0"/>
            </w:pPr>
            <w:r>
              <w:t>3分</w:t>
            </w:r>
          </w:p>
        </w:tc>
        <w:tc>
          <w:tcPr>
            <w:tcW w:w="7135" w:type="dxa"/>
            <w:tcBorders>
              <w:top w:val="single" w:color="000000" w:sz="4" w:space="0"/>
              <w:left w:val="single" w:color="000000" w:sz="4" w:space="0"/>
              <w:bottom w:val="single" w:color="000000" w:sz="12" w:space="0"/>
              <w:right w:val="nil"/>
            </w:tcBorders>
            <w:vAlign w:val="center"/>
          </w:tcPr>
          <w:p>
            <w:pPr>
              <w:spacing w:after="0" w:line="259" w:lineRule="auto"/>
              <w:ind w:firstLine="0"/>
            </w:pPr>
            <w:r>
              <w:rPr>
                <w:rFonts w:hint="eastAsia"/>
              </w:rPr>
              <w:t>规定时间内完成全部施工任务且无错误，施工质量全方位超过行业标准水平，接近完美</w:t>
            </w:r>
          </w:p>
        </w:tc>
      </w:tr>
    </w:tbl>
    <w:p>
      <w:pPr>
        <w:pStyle w:val="3"/>
        <w:spacing w:after="164"/>
        <w:ind w:left="636"/>
      </w:pPr>
      <w:bookmarkStart w:id="10" w:name="_Toc13549"/>
      <w:r>
        <w:t>（二）测量分（客观）</w:t>
      </w:r>
      <w:bookmarkEnd w:id="10"/>
    </w:p>
    <w:p>
      <w:pPr>
        <w:ind w:left="-15"/>
      </w:pPr>
      <w:r>
        <w:t>测量分打分方式：按</w:t>
      </w:r>
      <w:r>
        <w:rPr>
          <w:rFonts w:hint="eastAsia"/>
        </w:rPr>
        <w:t>施工</w:t>
      </w:r>
      <w:r>
        <w:t>项目设置若干个评分组，每组由</w:t>
      </w:r>
      <w:r>
        <w:rPr>
          <w:rFonts w:ascii="Ebrima" w:hAnsi="Ebrima" w:eastAsia="Ebrima" w:cs="Ebrima"/>
        </w:rPr>
        <w:t>3</w:t>
      </w:r>
      <w:r>
        <w:t>名及以上裁判构成。每个组所有裁判一起量测并监督，在对该选手在该项中的实际得分达成一致后最终只给出一个分值。若裁判数量较多，也可以另定分组模式。</w:t>
      </w:r>
    </w:p>
    <w:p>
      <w:pPr>
        <w:spacing w:line="259" w:lineRule="auto"/>
        <w:ind w:left="641" w:firstLine="0"/>
      </w:pPr>
      <w:r>
        <w:t>测量分评分表样表如下：</w:t>
      </w:r>
    </w:p>
    <w:tbl>
      <w:tblPr>
        <w:tblStyle w:val="16"/>
        <w:tblW w:w="8510" w:type="dxa"/>
        <w:tblInd w:w="54"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5" w:type="dxa"/>
          <w:bottom w:w="0" w:type="dxa"/>
          <w:right w:w="7" w:type="dxa"/>
        </w:tblCellMar>
      </w:tblPr>
      <w:tblGrid>
        <w:gridCol w:w="1931"/>
        <w:gridCol w:w="2126"/>
        <w:gridCol w:w="1418"/>
        <w:gridCol w:w="1417"/>
        <w:gridCol w:w="1618"/>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5" w:type="dxa"/>
            <w:bottom w:w="0" w:type="dxa"/>
            <w:right w:w="7" w:type="dxa"/>
          </w:tblCellMar>
        </w:tblPrEx>
        <w:trPr>
          <w:trHeight w:val="622" w:hRule="atLeast"/>
        </w:trPr>
        <w:tc>
          <w:tcPr>
            <w:tcW w:w="1931" w:type="dxa"/>
            <w:vAlign w:val="center"/>
          </w:tcPr>
          <w:p>
            <w:pPr>
              <w:spacing w:after="0" w:line="259" w:lineRule="auto"/>
              <w:ind w:left="241" w:firstLine="0"/>
              <w:jc w:val="center"/>
            </w:pPr>
            <w:r>
              <w:t>项</w:t>
            </w:r>
            <w:r>
              <w:rPr>
                <w:rFonts w:hint="eastAsia"/>
              </w:rPr>
              <w:t xml:space="preserve"> </w:t>
            </w:r>
            <w:r>
              <w:t xml:space="preserve"> 次</w:t>
            </w:r>
          </w:p>
        </w:tc>
        <w:tc>
          <w:tcPr>
            <w:tcW w:w="2126" w:type="dxa"/>
            <w:vAlign w:val="center"/>
          </w:tcPr>
          <w:p>
            <w:pPr>
              <w:spacing w:after="0" w:line="259" w:lineRule="auto"/>
              <w:ind w:firstLine="0"/>
              <w:jc w:val="center"/>
            </w:pPr>
            <w:r>
              <w:t>项目特征描述</w:t>
            </w:r>
          </w:p>
        </w:tc>
        <w:tc>
          <w:tcPr>
            <w:tcW w:w="1418" w:type="dxa"/>
            <w:vAlign w:val="center"/>
          </w:tcPr>
          <w:p>
            <w:pPr>
              <w:spacing w:after="0" w:line="259" w:lineRule="auto"/>
              <w:ind w:firstLine="0"/>
              <w:jc w:val="center"/>
            </w:pPr>
            <w:r>
              <w:t>最高分值</w:t>
            </w:r>
          </w:p>
        </w:tc>
        <w:tc>
          <w:tcPr>
            <w:tcW w:w="1417" w:type="dxa"/>
            <w:vAlign w:val="center"/>
          </w:tcPr>
          <w:p>
            <w:pPr>
              <w:spacing w:after="0" w:line="259" w:lineRule="auto"/>
              <w:ind w:firstLine="0"/>
              <w:jc w:val="center"/>
            </w:pPr>
            <w:r>
              <w:t>正确分值</w:t>
            </w:r>
          </w:p>
        </w:tc>
        <w:tc>
          <w:tcPr>
            <w:tcW w:w="1618" w:type="dxa"/>
            <w:vAlign w:val="center"/>
          </w:tcPr>
          <w:p>
            <w:pPr>
              <w:spacing w:after="0" w:line="259" w:lineRule="auto"/>
              <w:ind w:firstLine="0"/>
              <w:jc w:val="center"/>
            </w:pPr>
            <w:r>
              <w:t>不正确分值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5" w:type="dxa"/>
            <w:bottom w:w="0" w:type="dxa"/>
            <w:right w:w="7" w:type="dxa"/>
          </w:tblCellMar>
        </w:tblPrEx>
        <w:trPr>
          <w:trHeight w:val="1286" w:hRule="atLeast"/>
        </w:trPr>
        <w:tc>
          <w:tcPr>
            <w:tcW w:w="1931" w:type="dxa"/>
            <w:vAlign w:val="center"/>
          </w:tcPr>
          <w:p>
            <w:pPr>
              <w:spacing w:after="0" w:line="259" w:lineRule="auto"/>
              <w:ind w:left="241" w:firstLine="0"/>
              <w:jc w:val="both"/>
            </w:pPr>
            <w:r>
              <w:t>尺</w:t>
            </w:r>
            <w:r>
              <w:rPr>
                <w:rFonts w:hint="eastAsia"/>
              </w:rPr>
              <w:t xml:space="preserve"> </w:t>
            </w:r>
            <w:r>
              <w:t xml:space="preserve">     寸</w:t>
            </w:r>
          </w:p>
        </w:tc>
        <w:tc>
          <w:tcPr>
            <w:tcW w:w="2126" w:type="dxa"/>
            <w:vAlign w:val="center"/>
          </w:tcPr>
          <w:p>
            <w:pPr>
              <w:spacing w:after="0" w:line="259" w:lineRule="auto"/>
              <w:ind w:firstLine="0"/>
              <w:jc w:val="both"/>
            </w:pPr>
            <w:r>
              <w:t>准确无误为满分，误差每到1mm扣0.5分，扣完为止。</w:t>
            </w:r>
          </w:p>
        </w:tc>
        <w:tc>
          <w:tcPr>
            <w:tcW w:w="1418" w:type="dxa"/>
            <w:vAlign w:val="center"/>
          </w:tcPr>
          <w:p>
            <w:pPr>
              <w:spacing w:after="0" w:line="259" w:lineRule="auto"/>
              <w:ind w:left="3" w:firstLine="0"/>
              <w:jc w:val="center"/>
            </w:pPr>
            <w:r>
              <w:t>2</w:t>
            </w:r>
          </w:p>
        </w:tc>
        <w:tc>
          <w:tcPr>
            <w:tcW w:w="1417" w:type="dxa"/>
            <w:vAlign w:val="center"/>
          </w:tcPr>
          <w:p>
            <w:pPr>
              <w:spacing w:after="0" w:line="259" w:lineRule="auto"/>
              <w:ind w:left="3" w:firstLine="0"/>
              <w:jc w:val="center"/>
            </w:pPr>
            <w:r>
              <w:t>2</w:t>
            </w:r>
          </w:p>
        </w:tc>
        <w:tc>
          <w:tcPr>
            <w:tcW w:w="1618" w:type="dxa"/>
            <w:vAlign w:val="center"/>
          </w:tcPr>
          <w:p>
            <w:pPr>
              <w:spacing w:after="0" w:line="259" w:lineRule="auto"/>
              <w:ind w:left="277" w:firstLine="0"/>
            </w:pPr>
            <w:r>
              <w:t>0-</w:t>
            </w:r>
            <w:r>
              <w:rPr>
                <w:rFonts w:hint="eastAsia"/>
                <w:lang w:val="en-US" w:eastAsia="zh-CN"/>
              </w:rPr>
              <w:t>0</w:t>
            </w:r>
            <w:r>
              <w:t>.4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5" w:type="dxa"/>
            <w:bottom w:w="0" w:type="dxa"/>
            <w:right w:w="7" w:type="dxa"/>
          </w:tblCellMar>
        </w:tblPrEx>
        <w:trPr>
          <w:trHeight w:val="1286" w:hRule="atLeast"/>
        </w:trPr>
        <w:tc>
          <w:tcPr>
            <w:tcW w:w="1931" w:type="dxa"/>
            <w:vAlign w:val="center"/>
          </w:tcPr>
          <w:p>
            <w:pPr>
              <w:spacing w:after="0" w:line="259" w:lineRule="auto"/>
              <w:ind w:left="241" w:firstLine="0"/>
              <w:jc w:val="both"/>
            </w:pPr>
            <w:r>
              <w:rPr>
                <w:rFonts w:hint="eastAsia"/>
              </w:rPr>
              <w:t>表面平整度</w:t>
            </w:r>
          </w:p>
        </w:tc>
        <w:tc>
          <w:tcPr>
            <w:tcW w:w="2126" w:type="dxa"/>
            <w:vAlign w:val="center"/>
          </w:tcPr>
          <w:p>
            <w:pPr>
              <w:spacing w:after="0" w:line="259" w:lineRule="auto"/>
              <w:ind w:firstLine="0"/>
              <w:jc w:val="both"/>
            </w:pPr>
            <w:r>
              <w:t>准确无误为满分，误差每到1mm扣0.5分，扣完为止。</w:t>
            </w:r>
          </w:p>
        </w:tc>
        <w:tc>
          <w:tcPr>
            <w:tcW w:w="1418" w:type="dxa"/>
            <w:vAlign w:val="center"/>
          </w:tcPr>
          <w:p>
            <w:pPr>
              <w:spacing w:after="0" w:line="259" w:lineRule="auto"/>
              <w:ind w:left="3" w:firstLine="0"/>
              <w:jc w:val="center"/>
              <w:rPr>
                <w:rFonts w:hint="eastAsia" w:eastAsia="仿宋"/>
                <w:lang w:eastAsia="zh-CN"/>
              </w:rPr>
            </w:pPr>
            <w:r>
              <w:rPr>
                <w:rFonts w:hint="eastAsia"/>
                <w:lang w:val="en-US" w:eastAsia="zh-CN"/>
              </w:rPr>
              <w:t>3</w:t>
            </w:r>
          </w:p>
        </w:tc>
        <w:tc>
          <w:tcPr>
            <w:tcW w:w="1417" w:type="dxa"/>
            <w:vAlign w:val="center"/>
          </w:tcPr>
          <w:p>
            <w:pPr>
              <w:spacing w:after="0" w:line="259" w:lineRule="auto"/>
              <w:ind w:left="3" w:firstLine="0"/>
              <w:jc w:val="center"/>
              <w:rPr>
                <w:rFonts w:hint="eastAsia" w:eastAsia="仿宋"/>
                <w:lang w:eastAsia="zh-CN"/>
              </w:rPr>
            </w:pPr>
            <w:r>
              <w:rPr>
                <w:rFonts w:hint="eastAsia"/>
                <w:lang w:val="en-US" w:eastAsia="zh-CN"/>
              </w:rPr>
              <w:t>3</w:t>
            </w:r>
          </w:p>
        </w:tc>
        <w:tc>
          <w:tcPr>
            <w:tcW w:w="1618" w:type="dxa"/>
            <w:vAlign w:val="center"/>
          </w:tcPr>
          <w:p>
            <w:pPr>
              <w:spacing w:after="0" w:line="259" w:lineRule="auto"/>
              <w:ind w:left="277" w:firstLine="0"/>
              <w:rPr>
                <w:rFonts w:hint="eastAsia" w:eastAsia="仿宋"/>
                <w:lang w:eastAsia="zh-CN"/>
              </w:rPr>
            </w:pPr>
            <w:r>
              <w:t>0-0.</w:t>
            </w:r>
            <w:r>
              <w:rPr>
                <w:rFonts w:hint="eastAsia"/>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5" w:type="dxa"/>
            <w:bottom w:w="0" w:type="dxa"/>
            <w:right w:w="7" w:type="dxa"/>
          </w:tblCellMar>
        </w:tblPrEx>
        <w:trPr>
          <w:trHeight w:val="1286" w:hRule="atLeast"/>
        </w:trPr>
        <w:tc>
          <w:tcPr>
            <w:tcW w:w="1931" w:type="dxa"/>
            <w:vAlign w:val="center"/>
          </w:tcPr>
          <w:p>
            <w:pPr>
              <w:spacing w:after="0" w:line="259" w:lineRule="auto"/>
              <w:ind w:left="241" w:firstLine="0"/>
              <w:jc w:val="both"/>
            </w:pPr>
            <w:r>
              <w:rPr>
                <w:rFonts w:hint="eastAsia"/>
              </w:rPr>
              <w:t>立面垂直度</w:t>
            </w:r>
          </w:p>
        </w:tc>
        <w:tc>
          <w:tcPr>
            <w:tcW w:w="2126" w:type="dxa"/>
            <w:vAlign w:val="center"/>
          </w:tcPr>
          <w:p>
            <w:pPr>
              <w:spacing w:after="0" w:line="259" w:lineRule="auto"/>
              <w:ind w:firstLine="0"/>
              <w:jc w:val="both"/>
            </w:pPr>
            <w:r>
              <w:t>准确无误为满分，误差每到1mm扣0.5分，扣完为止。</w:t>
            </w:r>
          </w:p>
        </w:tc>
        <w:tc>
          <w:tcPr>
            <w:tcW w:w="1418" w:type="dxa"/>
            <w:vAlign w:val="center"/>
          </w:tcPr>
          <w:p>
            <w:pPr>
              <w:spacing w:after="0" w:line="259" w:lineRule="auto"/>
              <w:ind w:left="3" w:firstLine="0"/>
              <w:jc w:val="center"/>
              <w:rPr>
                <w:rFonts w:hint="eastAsia" w:eastAsia="仿宋"/>
                <w:lang w:eastAsia="zh-CN"/>
              </w:rPr>
            </w:pPr>
            <w:r>
              <w:rPr>
                <w:rFonts w:hint="eastAsia"/>
                <w:lang w:val="en-US" w:eastAsia="zh-CN"/>
              </w:rPr>
              <w:t>3</w:t>
            </w:r>
          </w:p>
        </w:tc>
        <w:tc>
          <w:tcPr>
            <w:tcW w:w="1417" w:type="dxa"/>
            <w:vAlign w:val="center"/>
          </w:tcPr>
          <w:p>
            <w:pPr>
              <w:spacing w:after="0" w:line="259" w:lineRule="auto"/>
              <w:ind w:left="3" w:firstLine="0"/>
              <w:jc w:val="center"/>
              <w:rPr>
                <w:rFonts w:hint="eastAsia" w:eastAsia="仿宋"/>
                <w:lang w:eastAsia="zh-CN"/>
              </w:rPr>
            </w:pPr>
            <w:r>
              <w:rPr>
                <w:rFonts w:hint="eastAsia"/>
                <w:lang w:val="en-US" w:eastAsia="zh-CN"/>
              </w:rPr>
              <w:t>3</w:t>
            </w:r>
          </w:p>
        </w:tc>
        <w:tc>
          <w:tcPr>
            <w:tcW w:w="1618" w:type="dxa"/>
            <w:vAlign w:val="center"/>
          </w:tcPr>
          <w:p>
            <w:pPr>
              <w:spacing w:after="0" w:line="259" w:lineRule="auto"/>
              <w:ind w:left="277" w:firstLine="0"/>
              <w:rPr>
                <w:rFonts w:hint="eastAsia" w:eastAsia="仿宋"/>
                <w:lang w:eastAsia="zh-CN"/>
              </w:rPr>
            </w:pPr>
            <w:r>
              <w:t>0-0.</w:t>
            </w:r>
            <w:r>
              <w:rPr>
                <w:rFonts w:hint="eastAsia"/>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5" w:type="dxa"/>
            <w:bottom w:w="0" w:type="dxa"/>
            <w:right w:w="7" w:type="dxa"/>
          </w:tblCellMar>
        </w:tblPrEx>
        <w:trPr>
          <w:trHeight w:val="1286" w:hRule="atLeast"/>
        </w:trPr>
        <w:tc>
          <w:tcPr>
            <w:tcW w:w="1931" w:type="dxa"/>
            <w:vAlign w:val="center"/>
          </w:tcPr>
          <w:p>
            <w:pPr>
              <w:spacing w:after="0" w:line="259" w:lineRule="auto"/>
              <w:ind w:left="241" w:firstLine="0"/>
              <w:jc w:val="both"/>
            </w:pPr>
            <w:r>
              <w:rPr>
                <w:rFonts w:hint="eastAsia"/>
              </w:rPr>
              <w:t>阳角垂直</w:t>
            </w:r>
          </w:p>
        </w:tc>
        <w:tc>
          <w:tcPr>
            <w:tcW w:w="2126" w:type="dxa"/>
            <w:vAlign w:val="center"/>
          </w:tcPr>
          <w:p>
            <w:pPr>
              <w:spacing w:after="0" w:line="259" w:lineRule="auto"/>
              <w:ind w:firstLine="0"/>
              <w:jc w:val="both"/>
            </w:pPr>
            <w:r>
              <w:t>准确无误为满分，误差每到1mm扣0.5分，扣完为止。</w:t>
            </w:r>
          </w:p>
        </w:tc>
        <w:tc>
          <w:tcPr>
            <w:tcW w:w="1418" w:type="dxa"/>
            <w:vAlign w:val="center"/>
          </w:tcPr>
          <w:p>
            <w:pPr>
              <w:spacing w:after="0" w:line="259" w:lineRule="auto"/>
              <w:ind w:left="3" w:firstLine="0"/>
              <w:jc w:val="center"/>
              <w:rPr>
                <w:rFonts w:hint="eastAsia" w:eastAsia="仿宋"/>
                <w:lang w:eastAsia="zh-CN"/>
              </w:rPr>
            </w:pPr>
            <w:r>
              <w:rPr>
                <w:rFonts w:hint="eastAsia"/>
                <w:lang w:val="en-US" w:eastAsia="zh-CN"/>
              </w:rPr>
              <w:t>2</w:t>
            </w:r>
          </w:p>
        </w:tc>
        <w:tc>
          <w:tcPr>
            <w:tcW w:w="1417" w:type="dxa"/>
            <w:vAlign w:val="center"/>
          </w:tcPr>
          <w:p>
            <w:pPr>
              <w:spacing w:after="0" w:line="259" w:lineRule="auto"/>
              <w:ind w:left="3" w:firstLine="0"/>
              <w:jc w:val="center"/>
              <w:rPr>
                <w:rFonts w:hint="eastAsia" w:eastAsia="仿宋"/>
                <w:lang w:eastAsia="zh-CN"/>
              </w:rPr>
            </w:pPr>
            <w:r>
              <w:rPr>
                <w:rFonts w:hint="eastAsia"/>
                <w:lang w:val="en-US" w:eastAsia="zh-CN"/>
              </w:rPr>
              <w:t>2</w:t>
            </w:r>
          </w:p>
        </w:tc>
        <w:tc>
          <w:tcPr>
            <w:tcW w:w="1618" w:type="dxa"/>
            <w:vAlign w:val="center"/>
          </w:tcPr>
          <w:p>
            <w:pPr>
              <w:spacing w:after="0" w:line="259" w:lineRule="auto"/>
              <w:ind w:left="277" w:firstLine="0"/>
              <w:rPr>
                <w:rFonts w:hint="eastAsia" w:eastAsia="仿宋"/>
                <w:lang w:eastAsia="zh-CN"/>
              </w:rPr>
            </w:pPr>
            <w:r>
              <w:t>0-0.</w:t>
            </w:r>
            <w:r>
              <w:rPr>
                <w:rFonts w:hint="eastAsia"/>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5" w:type="dxa"/>
            <w:bottom w:w="0" w:type="dxa"/>
            <w:right w:w="7" w:type="dxa"/>
          </w:tblCellMar>
        </w:tblPrEx>
        <w:trPr>
          <w:trHeight w:val="1286" w:hRule="atLeast"/>
        </w:trPr>
        <w:tc>
          <w:tcPr>
            <w:tcW w:w="1931" w:type="dxa"/>
            <w:vAlign w:val="center"/>
          </w:tcPr>
          <w:p>
            <w:pPr>
              <w:spacing w:after="0" w:line="259" w:lineRule="auto"/>
              <w:ind w:left="241" w:firstLine="0"/>
              <w:jc w:val="both"/>
            </w:pPr>
            <w:r>
              <w:rPr>
                <w:rFonts w:hint="eastAsia"/>
              </w:rPr>
              <w:t>阴角顺直</w:t>
            </w:r>
          </w:p>
        </w:tc>
        <w:tc>
          <w:tcPr>
            <w:tcW w:w="2126" w:type="dxa"/>
            <w:vAlign w:val="center"/>
          </w:tcPr>
          <w:p>
            <w:pPr>
              <w:spacing w:after="0" w:line="259" w:lineRule="auto"/>
              <w:ind w:firstLine="0"/>
              <w:jc w:val="both"/>
            </w:pPr>
            <w:r>
              <w:t>准确无误为满分，误差每到1mm扣0.5分，扣完为止。</w:t>
            </w:r>
          </w:p>
        </w:tc>
        <w:tc>
          <w:tcPr>
            <w:tcW w:w="1418" w:type="dxa"/>
            <w:vAlign w:val="center"/>
          </w:tcPr>
          <w:p>
            <w:pPr>
              <w:spacing w:after="0" w:line="259" w:lineRule="auto"/>
              <w:ind w:left="3" w:firstLine="0"/>
              <w:jc w:val="center"/>
              <w:rPr>
                <w:rFonts w:hint="eastAsia" w:eastAsia="仿宋"/>
                <w:lang w:eastAsia="zh-CN"/>
              </w:rPr>
            </w:pPr>
            <w:r>
              <w:rPr>
                <w:rFonts w:hint="eastAsia"/>
                <w:lang w:val="en-US" w:eastAsia="zh-CN"/>
              </w:rPr>
              <w:t>2</w:t>
            </w:r>
          </w:p>
        </w:tc>
        <w:tc>
          <w:tcPr>
            <w:tcW w:w="1417" w:type="dxa"/>
            <w:vAlign w:val="center"/>
          </w:tcPr>
          <w:p>
            <w:pPr>
              <w:spacing w:after="0" w:line="259" w:lineRule="auto"/>
              <w:ind w:left="3" w:firstLine="0"/>
              <w:jc w:val="center"/>
              <w:rPr>
                <w:rFonts w:hint="eastAsia" w:eastAsia="仿宋"/>
                <w:lang w:eastAsia="zh-CN"/>
              </w:rPr>
            </w:pPr>
            <w:r>
              <w:rPr>
                <w:rFonts w:hint="eastAsia"/>
                <w:lang w:val="en-US" w:eastAsia="zh-CN"/>
              </w:rPr>
              <w:t>2</w:t>
            </w:r>
          </w:p>
        </w:tc>
        <w:tc>
          <w:tcPr>
            <w:tcW w:w="1618" w:type="dxa"/>
            <w:vAlign w:val="center"/>
          </w:tcPr>
          <w:p>
            <w:pPr>
              <w:spacing w:after="0" w:line="259" w:lineRule="auto"/>
              <w:ind w:left="277" w:firstLine="0"/>
              <w:rPr>
                <w:rFonts w:hint="eastAsia" w:eastAsia="仿宋"/>
                <w:lang w:eastAsia="zh-CN"/>
              </w:rPr>
            </w:pPr>
            <w:r>
              <w:t>0-0.</w:t>
            </w:r>
            <w:r>
              <w:rPr>
                <w:rFonts w:hint="eastAsia"/>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5" w:type="dxa"/>
            <w:bottom w:w="0" w:type="dxa"/>
            <w:right w:w="7" w:type="dxa"/>
          </w:tblCellMar>
        </w:tblPrEx>
        <w:trPr>
          <w:trHeight w:val="1286" w:hRule="atLeast"/>
        </w:trPr>
        <w:tc>
          <w:tcPr>
            <w:tcW w:w="1931" w:type="dxa"/>
            <w:vAlign w:val="center"/>
          </w:tcPr>
          <w:p>
            <w:pPr>
              <w:spacing w:after="0" w:line="259" w:lineRule="auto"/>
              <w:ind w:left="241" w:firstLine="0"/>
              <w:jc w:val="both"/>
              <w:rPr>
                <w:rFonts w:hint="default" w:eastAsia="仿宋"/>
                <w:lang w:val="en-US" w:eastAsia="zh-CN"/>
              </w:rPr>
            </w:pPr>
            <w:bookmarkStart w:id="11" w:name="_Toc13550"/>
            <w:r>
              <w:rPr>
                <w:rFonts w:hint="eastAsia"/>
                <w:lang w:val="en-US" w:eastAsia="zh-CN"/>
              </w:rPr>
              <w:t>洞口方正</w:t>
            </w:r>
          </w:p>
        </w:tc>
        <w:tc>
          <w:tcPr>
            <w:tcW w:w="2126" w:type="dxa"/>
            <w:vAlign w:val="center"/>
          </w:tcPr>
          <w:p>
            <w:pPr>
              <w:spacing w:after="0" w:line="259" w:lineRule="auto"/>
              <w:ind w:firstLine="0"/>
              <w:jc w:val="both"/>
            </w:pPr>
            <w:r>
              <w:t>准确无误为满分，误差每到1mm扣0.5分，扣完为止。</w:t>
            </w:r>
          </w:p>
        </w:tc>
        <w:tc>
          <w:tcPr>
            <w:tcW w:w="1418" w:type="dxa"/>
            <w:vAlign w:val="center"/>
          </w:tcPr>
          <w:p>
            <w:pPr>
              <w:spacing w:after="0" w:line="259" w:lineRule="auto"/>
              <w:ind w:left="3" w:leftChars="0" w:firstLine="0" w:firstLineChars="0"/>
              <w:jc w:val="center"/>
              <w:rPr>
                <w:rFonts w:hint="eastAsia" w:ascii="仿宋" w:hAnsi="仿宋" w:eastAsia="仿宋" w:cs="仿宋"/>
                <w:color w:val="000000"/>
                <w:kern w:val="2"/>
                <w:sz w:val="32"/>
                <w:szCs w:val="22"/>
                <w:lang w:val="en-US" w:eastAsia="zh-CN" w:bidi="ar-SA"/>
              </w:rPr>
            </w:pPr>
            <w:r>
              <w:rPr>
                <w:rFonts w:hint="eastAsia"/>
                <w:lang w:val="en-US" w:eastAsia="zh-CN"/>
              </w:rPr>
              <w:t>4</w:t>
            </w:r>
          </w:p>
        </w:tc>
        <w:tc>
          <w:tcPr>
            <w:tcW w:w="1417" w:type="dxa"/>
            <w:vAlign w:val="center"/>
          </w:tcPr>
          <w:p>
            <w:pPr>
              <w:spacing w:after="0" w:line="259" w:lineRule="auto"/>
              <w:ind w:left="3" w:leftChars="0" w:firstLine="0" w:firstLineChars="0"/>
              <w:jc w:val="center"/>
              <w:rPr>
                <w:rFonts w:hint="eastAsia" w:ascii="仿宋" w:hAnsi="仿宋" w:eastAsia="仿宋" w:cs="仿宋"/>
                <w:color w:val="000000"/>
                <w:kern w:val="2"/>
                <w:sz w:val="32"/>
                <w:szCs w:val="22"/>
                <w:lang w:val="en-US" w:eastAsia="zh-CN" w:bidi="ar-SA"/>
              </w:rPr>
            </w:pPr>
            <w:r>
              <w:rPr>
                <w:rFonts w:hint="eastAsia"/>
                <w:lang w:val="en-US" w:eastAsia="zh-CN"/>
              </w:rPr>
              <w:t>4</w:t>
            </w:r>
          </w:p>
        </w:tc>
        <w:tc>
          <w:tcPr>
            <w:tcW w:w="1618" w:type="dxa"/>
            <w:vAlign w:val="center"/>
          </w:tcPr>
          <w:p>
            <w:pPr>
              <w:spacing w:after="0" w:line="259" w:lineRule="auto"/>
              <w:ind w:left="277" w:leftChars="0" w:firstLine="0" w:firstLineChars="0"/>
              <w:rPr>
                <w:rFonts w:hint="eastAsia" w:ascii="仿宋" w:hAnsi="仿宋" w:eastAsia="仿宋" w:cs="仿宋"/>
                <w:color w:val="000000"/>
                <w:kern w:val="2"/>
                <w:sz w:val="32"/>
                <w:szCs w:val="22"/>
                <w:lang w:val="en-US" w:eastAsia="zh-CN" w:bidi="ar-SA"/>
              </w:rPr>
            </w:pPr>
            <w:r>
              <w:t>0-0.</w:t>
            </w:r>
            <w:r>
              <w:rPr>
                <w:rFonts w:hint="eastAsia"/>
                <w:lang w:val="en-US" w:eastAsia="zh-CN"/>
              </w:rPr>
              <w:t>4</w:t>
            </w:r>
          </w:p>
        </w:tc>
      </w:tr>
    </w:tbl>
    <w:p>
      <w:pPr>
        <w:pStyle w:val="3"/>
        <w:spacing w:after="111"/>
        <w:ind w:left="636"/>
      </w:pPr>
      <w:r>
        <w:t>（三）</w:t>
      </w:r>
      <w:r>
        <w:rPr>
          <w:rFonts w:hint="eastAsia"/>
        </w:rPr>
        <w:t>确定</w:t>
      </w:r>
      <w:r>
        <w:t>评测点</w:t>
      </w:r>
      <w:bookmarkEnd w:id="11"/>
    </w:p>
    <w:p>
      <w:pPr>
        <w:spacing w:after="306"/>
        <w:ind w:left="-15"/>
        <w:jc w:val="both"/>
      </w:pPr>
      <w:r>
        <w:t>客观评测中，应在比赛结束后，评分开始前，</w:t>
      </w:r>
      <w:r>
        <w:rPr>
          <w:rFonts w:hint="eastAsia"/>
        </w:rPr>
        <w:t>裁判组</w:t>
      </w:r>
      <w:r>
        <w:t>对所有可以作为评分的评分点</w:t>
      </w:r>
      <w:r>
        <w:rPr>
          <w:rFonts w:hint="eastAsia"/>
        </w:rPr>
        <w:t>根据评分表</w:t>
      </w:r>
      <w:r>
        <w:t>进行</w:t>
      </w:r>
      <w:r>
        <w:rPr>
          <w:rFonts w:hint="eastAsia"/>
        </w:rPr>
        <w:t>确定</w:t>
      </w:r>
      <w:r>
        <w:t>，对评分点进行测量。</w:t>
      </w:r>
    </w:p>
    <w:p>
      <w:pPr>
        <w:pStyle w:val="3"/>
        <w:spacing w:after="111"/>
        <w:ind w:left="636"/>
      </w:pPr>
      <w:bookmarkStart w:id="12" w:name="_Toc13551"/>
      <w:r>
        <w:t>（四）评测工具</w:t>
      </w:r>
      <w:bookmarkEnd w:id="12"/>
    </w:p>
    <w:p>
      <w:pPr>
        <w:ind w:left="-15"/>
        <w:jc w:val="both"/>
      </w:pPr>
      <w:r>
        <w:t>尺寸：使用选手自备的量测工具评分（若无自备工具则使用赛场准备的工具）。水平、垂直等：使用选手自备的数显水平尺工具评分（若无自备数显工具则使用赛场准备的数显水平尺工具）。</w:t>
      </w:r>
    </w:p>
    <w:p>
      <w:pPr>
        <w:ind w:left="-15"/>
        <w:jc w:val="both"/>
      </w:pPr>
      <w:r>
        <w:t>平整、</w:t>
      </w:r>
      <w:r>
        <w:rPr>
          <w:rFonts w:hint="eastAsia"/>
        </w:rPr>
        <w:t>垂直和阴阳角</w:t>
      </w:r>
      <w:r>
        <w:t>：使用选手自备的工具评分（若无自备工具则使用赛场准备的铝合金杆、</w:t>
      </w:r>
      <w:r>
        <w:rPr>
          <w:rFonts w:hint="eastAsia"/>
        </w:rPr>
        <w:t>直角</w:t>
      </w:r>
      <w:r>
        <w:t>尺）以及赛场准备的塞尺。</w:t>
      </w:r>
    </w:p>
    <w:p>
      <w:pPr>
        <w:pStyle w:val="3"/>
        <w:spacing w:after="111"/>
        <w:ind w:left="636"/>
      </w:pPr>
      <w:bookmarkStart w:id="13" w:name="_Toc13552"/>
      <w:r>
        <w:t>（五）评分流程说明</w:t>
      </w:r>
      <w:bookmarkEnd w:id="13"/>
    </w:p>
    <w:p>
      <w:pPr>
        <w:ind w:left="-15"/>
        <w:jc w:val="both"/>
      </w:pPr>
      <w:r>
        <w:t>本项目评分流程</w:t>
      </w:r>
      <w:r>
        <w:rPr>
          <w:rFonts w:hint="eastAsia"/>
        </w:rPr>
        <w:t>借鉴相关国赛</w:t>
      </w:r>
      <w:r>
        <w:t>的评分方法进行。各评分小组独立对各自分管的分项进行评分，互不影响、互不干预，过程评分与事后结果评分相结合，应及时对选手完成的作品评分。纸质数据不得修改、不得传阅，如有笔误修改必须由计分裁判和监督裁判签字确认。评价评分表和测量评分表应由每一个参与评判的裁判员签字确认后提交给裁判长。</w:t>
      </w:r>
    </w:p>
    <w:p>
      <w:pPr>
        <w:ind w:left="-15"/>
        <w:jc w:val="both"/>
      </w:pPr>
      <w:r>
        <w:t>裁判长审核裁判员提交的评分表后将评分表交录分员登分并汇总成绩。裁判员对汇总成绩核对无异后在成绩单上签字。由裁判长和项目联络员一同负责将有裁判员签字的成绩单及原始评分表提交竞赛</w:t>
      </w:r>
      <w:r>
        <w:rPr>
          <w:rFonts w:hint="eastAsia"/>
        </w:rPr>
        <w:t>组</w:t>
      </w:r>
      <w:r>
        <w:t>委会。</w:t>
      </w:r>
    </w:p>
    <w:p>
      <w:pPr>
        <w:pStyle w:val="2"/>
        <w:spacing w:after="1" w:line="323" w:lineRule="auto"/>
        <w:ind w:left="636" w:right="4447"/>
      </w:pPr>
      <w:bookmarkStart w:id="14" w:name="_Toc13553"/>
      <w:r>
        <w:t>四、竞赛细则</w:t>
      </w:r>
      <w:bookmarkEnd w:id="14"/>
    </w:p>
    <w:p>
      <w:pPr>
        <w:pStyle w:val="3"/>
        <w:spacing w:line="323" w:lineRule="auto"/>
        <w:ind w:left="636" w:right="4447"/>
      </w:pPr>
      <w:bookmarkStart w:id="15" w:name="_Toc13554"/>
      <w:r>
        <w:t>（一）裁判组</w:t>
      </w:r>
      <w:bookmarkEnd w:id="15"/>
    </w:p>
    <w:p>
      <w:pPr>
        <w:spacing w:after="98"/>
        <w:ind w:left="-15"/>
      </w:pPr>
      <w:r>
        <w:t>裁判组在裁判长的带领下，负责比赛各环节的技术工作，参加赛前培训和技术论坛讨论，熟练掌握竞赛技术规则；服从裁判长工作安排，认真做好本职工作；公平公正执裁，执行对本代表队选手测评回避、保密等规则及议定事项，不徇私舞弊；坚守岗位，不迟到、不早退，严格遵守执裁时间安排，保证执裁工作正常进行，并接受裁判长和监督仲裁组的抽查和监督。</w:t>
      </w:r>
    </w:p>
    <w:p>
      <w:pPr>
        <w:pStyle w:val="3"/>
        <w:spacing w:after="98" w:line="333" w:lineRule="auto"/>
        <w:ind w:left="-15" w:firstLine="631"/>
      </w:pPr>
      <w:bookmarkStart w:id="16" w:name="_Toc13555"/>
      <w:r>
        <w:t>（二）项目特别规定</w:t>
      </w:r>
      <w:bookmarkEnd w:id="16"/>
    </w:p>
    <w:p>
      <w:pPr>
        <w:spacing w:after="98"/>
        <w:ind w:left="-15"/>
      </w:pPr>
      <w:r>
        <w:t>1. 选手可以自备所有在设备设施清单中没有涵盖的设备、工具，这些物品需符合</w:t>
      </w:r>
      <w:r>
        <w:rPr>
          <w:rFonts w:hint="eastAsia"/>
        </w:rPr>
        <w:t>比赛</w:t>
      </w:r>
      <w:r>
        <w:t>要求，并必须在比赛前呈交裁判组检查。</w:t>
      </w:r>
    </w:p>
    <w:p>
      <w:pPr>
        <w:spacing w:after="98"/>
        <w:ind w:left="-15"/>
      </w:pPr>
      <w:r>
        <w:t>2. 比赛时选手自带的工具箱须放置在本人工位区域内，不能侵占走道。</w:t>
      </w:r>
    </w:p>
    <w:p>
      <w:pPr>
        <w:ind w:left="-15"/>
        <w:jc w:val="both"/>
      </w:pPr>
      <w:r>
        <w:t>3.正式比赛期间，除裁判外任何人员不得主动接近选手及其工作区域，不许主动与选手接触与交流，选手有问题可向裁判反映。</w:t>
      </w:r>
    </w:p>
    <w:p>
      <w:pPr>
        <w:ind w:left="-15"/>
        <w:jc w:val="both"/>
      </w:pPr>
      <w:r>
        <w:t>4.选手在比赛中违反安全操作规定的必须立即改正，经裁判许可后方可继续比赛。</w:t>
      </w:r>
    </w:p>
    <w:p>
      <w:pPr>
        <w:ind w:left="-15"/>
        <w:jc w:val="both"/>
      </w:pPr>
      <w:r>
        <w:t>5.选手中途自行放弃比赛的，应向裁判提出，并经裁判长允许，由选手本人签字确认后，方可离开赛场。</w:t>
      </w:r>
    </w:p>
    <w:p>
      <w:pPr>
        <w:ind w:left="-15"/>
        <w:jc w:val="both"/>
      </w:pPr>
      <w:r>
        <w:t>6.当选手最终比赛总分出现相同时，根据总的测量分分数高低排名；当总的测量分分数再次相同时，根据尺寸、水平、垂直、平整、平直和方正的测量分分数高低依次排名。</w:t>
      </w:r>
    </w:p>
    <w:p>
      <w:pPr>
        <w:pStyle w:val="2"/>
        <w:ind w:left="636"/>
      </w:pPr>
      <w:bookmarkStart w:id="17" w:name="_Toc13556"/>
      <w:r>
        <w:t>五、竞赛相关设施设备</w:t>
      </w:r>
      <w:bookmarkEnd w:id="17"/>
    </w:p>
    <w:p>
      <w:pPr>
        <w:pStyle w:val="4"/>
        <w:ind w:left="636"/>
      </w:pPr>
      <w:r>
        <w:t>（一）场地提供的材料</w:t>
      </w:r>
      <w:r>
        <w:rPr>
          <w:rFonts w:hint="eastAsia"/>
        </w:rPr>
        <w:t>及设备（单个工位）</w:t>
      </w:r>
    </w:p>
    <w:tbl>
      <w:tblPr>
        <w:tblStyle w:val="16"/>
        <w:tblW w:w="8349"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296" w:type="dxa"/>
          <w:bottom w:w="0" w:type="dxa"/>
          <w:right w:w="297" w:type="dxa"/>
        </w:tblCellMar>
      </w:tblPr>
      <w:tblGrid>
        <w:gridCol w:w="1276"/>
        <w:gridCol w:w="3260"/>
        <w:gridCol w:w="381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96" w:type="dxa"/>
            <w:bottom w:w="0" w:type="dxa"/>
            <w:right w:w="297" w:type="dxa"/>
          </w:tblCellMar>
        </w:tblPrEx>
        <w:trPr>
          <w:trHeight w:val="661" w:hRule="atLeast"/>
          <w:jc w:val="center"/>
        </w:trPr>
        <w:tc>
          <w:tcPr>
            <w:tcW w:w="1276" w:type="dxa"/>
            <w:vAlign w:val="center"/>
          </w:tcPr>
          <w:p>
            <w:pPr>
              <w:spacing w:after="0" w:line="259" w:lineRule="auto"/>
              <w:ind w:firstLine="0"/>
              <w:jc w:val="center"/>
            </w:pPr>
            <w:r>
              <w:t>序号</w:t>
            </w:r>
          </w:p>
        </w:tc>
        <w:tc>
          <w:tcPr>
            <w:tcW w:w="3260" w:type="dxa"/>
            <w:vAlign w:val="center"/>
          </w:tcPr>
          <w:p>
            <w:pPr>
              <w:spacing w:after="0" w:line="259" w:lineRule="auto"/>
              <w:ind w:left="1" w:firstLine="0"/>
              <w:jc w:val="center"/>
            </w:pPr>
            <w:r>
              <w:t>设备名称</w:t>
            </w:r>
          </w:p>
        </w:tc>
        <w:tc>
          <w:tcPr>
            <w:tcW w:w="3813" w:type="dxa"/>
            <w:vAlign w:val="center"/>
          </w:tcPr>
          <w:p>
            <w:pPr>
              <w:spacing w:after="0" w:line="259" w:lineRule="auto"/>
              <w:ind w:right="1" w:firstLine="0"/>
              <w:jc w:val="center"/>
            </w:pPr>
            <w:r>
              <w:t>型号</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96" w:type="dxa"/>
            <w:bottom w:w="0" w:type="dxa"/>
            <w:right w:w="297" w:type="dxa"/>
          </w:tblCellMar>
        </w:tblPrEx>
        <w:trPr>
          <w:trHeight w:val="252" w:hRule="atLeast"/>
          <w:jc w:val="center"/>
        </w:trPr>
        <w:tc>
          <w:tcPr>
            <w:tcW w:w="1276" w:type="dxa"/>
            <w:vAlign w:val="center"/>
          </w:tcPr>
          <w:p>
            <w:pPr>
              <w:spacing w:after="0" w:line="259" w:lineRule="auto"/>
              <w:ind w:left="1" w:firstLine="0"/>
              <w:jc w:val="center"/>
            </w:pPr>
            <w:r>
              <w:t>1</w:t>
            </w:r>
          </w:p>
        </w:tc>
        <w:tc>
          <w:tcPr>
            <w:tcW w:w="3260" w:type="dxa"/>
            <w:vAlign w:val="center"/>
          </w:tcPr>
          <w:p>
            <w:pPr>
              <w:spacing w:after="0" w:line="259" w:lineRule="auto"/>
              <w:ind w:firstLine="0"/>
              <w:jc w:val="center"/>
              <w:rPr>
                <w:rFonts w:hint="eastAsia" w:eastAsia="仿宋"/>
                <w:lang w:eastAsia="zh-CN"/>
              </w:rPr>
            </w:pPr>
            <w:r>
              <w:rPr>
                <w:rFonts w:hint="eastAsia"/>
                <w:lang w:val="en-US" w:eastAsia="zh-CN"/>
              </w:rPr>
              <w:t>抹灰砂浆</w:t>
            </w:r>
          </w:p>
        </w:tc>
        <w:tc>
          <w:tcPr>
            <w:tcW w:w="3813" w:type="dxa"/>
            <w:vAlign w:val="center"/>
          </w:tcPr>
          <w:p>
            <w:pPr>
              <w:spacing w:after="0" w:line="259" w:lineRule="auto"/>
              <w:ind w:left="2" w:firstLine="0"/>
              <w:jc w:val="cente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96" w:type="dxa"/>
            <w:bottom w:w="0" w:type="dxa"/>
            <w:right w:w="297" w:type="dxa"/>
          </w:tblCellMar>
        </w:tblPrEx>
        <w:trPr>
          <w:trHeight w:val="653" w:hRule="atLeast"/>
          <w:jc w:val="center"/>
        </w:trPr>
        <w:tc>
          <w:tcPr>
            <w:tcW w:w="1276" w:type="dxa"/>
            <w:vAlign w:val="center"/>
          </w:tcPr>
          <w:p>
            <w:pPr>
              <w:spacing w:after="0" w:line="259" w:lineRule="auto"/>
              <w:ind w:left="1" w:firstLine="0"/>
              <w:jc w:val="center"/>
            </w:pPr>
            <w:r>
              <w:t>2</w:t>
            </w:r>
          </w:p>
        </w:tc>
        <w:tc>
          <w:tcPr>
            <w:tcW w:w="3260" w:type="dxa"/>
            <w:vAlign w:val="center"/>
          </w:tcPr>
          <w:p>
            <w:pPr>
              <w:spacing w:after="0" w:line="259" w:lineRule="auto"/>
              <w:ind w:left="3" w:firstLine="0"/>
              <w:jc w:val="center"/>
              <w:rPr>
                <w:rFonts w:hint="eastAsia" w:eastAsia="仿宋"/>
                <w:lang w:eastAsia="zh-CN"/>
              </w:rPr>
            </w:pPr>
            <w:r>
              <w:rPr>
                <w:rFonts w:hint="eastAsia"/>
              </w:rPr>
              <w:t>水泥</w:t>
            </w:r>
            <w:r>
              <w:rPr>
                <w:rFonts w:hint="eastAsia"/>
                <w:lang w:eastAsia="zh-CN"/>
              </w:rPr>
              <w:t>（</w:t>
            </w:r>
            <w:r>
              <w:rPr>
                <w:rFonts w:hint="eastAsia"/>
                <w:lang w:val="en-US" w:eastAsia="zh-CN"/>
              </w:rPr>
              <w:t>袋装</w:t>
            </w:r>
            <w:r>
              <w:rPr>
                <w:rFonts w:hint="eastAsia"/>
                <w:lang w:eastAsia="zh-CN"/>
              </w:rPr>
              <w:t>）</w:t>
            </w:r>
          </w:p>
        </w:tc>
        <w:tc>
          <w:tcPr>
            <w:tcW w:w="3813" w:type="dxa"/>
            <w:vAlign w:val="center"/>
          </w:tcPr>
          <w:p>
            <w:pPr>
              <w:spacing w:after="160" w:line="259" w:lineRule="auto"/>
              <w:ind w:firstLine="0"/>
              <w:jc w:val="center"/>
            </w:pPr>
            <w:r>
              <w:rPr>
                <w:rFonts w:hint="eastAsia"/>
              </w:rPr>
              <w:t>硅酸盐水泥（3</w:t>
            </w:r>
            <w:r>
              <w:t>2.5</w:t>
            </w:r>
            <w:r>
              <w:rPr>
                <w:rFonts w:hint="eastAsia"/>
              </w:rPr>
              <w:t>级）</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96" w:type="dxa"/>
            <w:bottom w:w="0" w:type="dxa"/>
            <w:right w:w="297" w:type="dxa"/>
          </w:tblCellMar>
        </w:tblPrEx>
        <w:trPr>
          <w:trHeight w:val="653" w:hRule="atLeast"/>
          <w:jc w:val="center"/>
        </w:trPr>
        <w:tc>
          <w:tcPr>
            <w:tcW w:w="1276" w:type="dxa"/>
            <w:vAlign w:val="center"/>
          </w:tcPr>
          <w:p>
            <w:pPr>
              <w:spacing w:after="0" w:line="259" w:lineRule="auto"/>
              <w:ind w:left="1" w:firstLine="0"/>
              <w:jc w:val="center"/>
              <w:rPr>
                <w:rFonts w:hint="eastAsia" w:eastAsia="仿宋"/>
                <w:lang w:val="en-US" w:eastAsia="zh-CN"/>
              </w:rPr>
            </w:pPr>
            <w:r>
              <w:rPr>
                <w:rFonts w:hint="eastAsia"/>
                <w:lang w:val="en-US" w:eastAsia="zh-CN"/>
              </w:rPr>
              <w:t>3</w:t>
            </w:r>
            <w:bookmarkStart w:id="19" w:name="_GoBack"/>
            <w:bookmarkEnd w:id="19"/>
          </w:p>
        </w:tc>
        <w:tc>
          <w:tcPr>
            <w:tcW w:w="3260" w:type="dxa"/>
            <w:vAlign w:val="center"/>
          </w:tcPr>
          <w:p>
            <w:pPr>
              <w:spacing w:after="0" w:line="259" w:lineRule="auto"/>
              <w:ind w:left="3" w:firstLine="0"/>
              <w:jc w:val="center"/>
            </w:pPr>
            <w:r>
              <w:t>玻璃丝纤维网格布</w:t>
            </w:r>
          </w:p>
        </w:tc>
        <w:tc>
          <w:tcPr>
            <w:tcW w:w="3813" w:type="dxa"/>
            <w:vAlign w:val="center"/>
          </w:tcPr>
          <w:p>
            <w:pPr>
              <w:spacing w:after="160" w:line="259" w:lineRule="auto"/>
              <w:ind w:firstLine="0"/>
              <w:jc w:val="center"/>
            </w:pPr>
            <w:r>
              <w:rPr>
                <w:rFonts w:hint="eastAsia"/>
              </w:rPr>
              <w:t>普通型</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96" w:type="dxa"/>
            <w:bottom w:w="0" w:type="dxa"/>
            <w:right w:w="297" w:type="dxa"/>
          </w:tblCellMar>
        </w:tblPrEx>
        <w:trPr>
          <w:trHeight w:val="653" w:hRule="atLeast"/>
          <w:jc w:val="center"/>
        </w:trPr>
        <w:tc>
          <w:tcPr>
            <w:tcW w:w="1276" w:type="dxa"/>
            <w:vAlign w:val="center"/>
          </w:tcPr>
          <w:p>
            <w:pPr>
              <w:spacing w:after="0" w:line="259" w:lineRule="auto"/>
              <w:ind w:left="1" w:leftChars="0" w:firstLine="0" w:firstLineChars="0"/>
              <w:jc w:val="center"/>
              <w:rPr>
                <w:rFonts w:ascii="仿宋" w:hAnsi="仿宋" w:eastAsia="仿宋" w:cs="仿宋"/>
                <w:color w:val="000000"/>
                <w:kern w:val="2"/>
                <w:sz w:val="32"/>
                <w:szCs w:val="22"/>
                <w:lang w:val="en-US" w:eastAsia="zh-CN" w:bidi="ar-SA"/>
              </w:rPr>
            </w:pPr>
            <w:r>
              <w:t>4</w:t>
            </w:r>
          </w:p>
        </w:tc>
        <w:tc>
          <w:tcPr>
            <w:tcW w:w="3260" w:type="dxa"/>
            <w:vAlign w:val="center"/>
          </w:tcPr>
          <w:p>
            <w:pPr>
              <w:spacing w:after="0" w:line="259" w:lineRule="auto"/>
              <w:ind w:left="3" w:firstLine="0"/>
              <w:jc w:val="center"/>
            </w:pPr>
            <w:r>
              <w:rPr>
                <w:rFonts w:hint="eastAsia" w:ascii="宋体" w:hAnsi="宋体" w:cs="宋体"/>
              </w:rPr>
              <w:t>灰槽</w:t>
            </w:r>
          </w:p>
        </w:tc>
        <w:tc>
          <w:tcPr>
            <w:tcW w:w="3813" w:type="dxa"/>
            <w:vAlign w:val="center"/>
          </w:tcPr>
          <w:p>
            <w:pPr>
              <w:spacing w:after="160" w:line="259" w:lineRule="auto"/>
              <w:ind w:firstLine="0"/>
              <w:jc w:val="center"/>
            </w:pPr>
            <w:r>
              <w:rPr>
                <w:rFonts w:hint="eastAsia"/>
              </w:rPr>
              <w:t>1</w:t>
            </w:r>
            <w:r>
              <w:t>000</w:t>
            </w:r>
            <w:r>
              <w:rPr>
                <w:rFonts w:hint="eastAsia"/>
              </w:rPr>
              <w:t>×</w:t>
            </w:r>
            <w:r>
              <w:t>1000mm</w:t>
            </w:r>
            <w:r>
              <w:rPr>
                <w:rFonts w:hint="eastAsia"/>
              </w:rPr>
              <w:t>左右</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96" w:type="dxa"/>
            <w:bottom w:w="0" w:type="dxa"/>
            <w:right w:w="297" w:type="dxa"/>
          </w:tblCellMar>
        </w:tblPrEx>
        <w:trPr>
          <w:trHeight w:val="653" w:hRule="atLeast"/>
          <w:jc w:val="center"/>
        </w:trPr>
        <w:tc>
          <w:tcPr>
            <w:tcW w:w="1276" w:type="dxa"/>
            <w:vAlign w:val="center"/>
          </w:tcPr>
          <w:p>
            <w:pPr>
              <w:spacing w:after="0" w:line="259" w:lineRule="auto"/>
              <w:ind w:left="1" w:leftChars="0" w:firstLine="0" w:firstLineChars="0"/>
              <w:jc w:val="center"/>
              <w:rPr>
                <w:rFonts w:ascii="仿宋" w:hAnsi="仿宋" w:eastAsia="仿宋" w:cs="仿宋"/>
                <w:color w:val="000000"/>
                <w:kern w:val="2"/>
                <w:sz w:val="32"/>
                <w:szCs w:val="22"/>
                <w:lang w:val="en-US" w:eastAsia="zh-CN" w:bidi="ar-SA"/>
              </w:rPr>
            </w:pPr>
            <w:r>
              <w:t>5</w:t>
            </w:r>
          </w:p>
        </w:tc>
        <w:tc>
          <w:tcPr>
            <w:tcW w:w="3260" w:type="dxa"/>
            <w:vAlign w:val="center"/>
          </w:tcPr>
          <w:p>
            <w:pPr>
              <w:spacing w:after="0" w:line="259" w:lineRule="auto"/>
              <w:ind w:left="3" w:firstLine="0"/>
              <w:jc w:val="center"/>
            </w:pPr>
            <w:r>
              <w:rPr>
                <w:rFonts w:hint="eastAsia" w:ascii="宋体" w:hAnsi="宋体" w:cs="宋体"/>
              </w:rPr>
              <w:t>水桶</w:t>
            </w:r>
          </w:p>
        </w:tc>
        <w:tc>
          <w:tcPr>
            <w:tcW w:w="3813" w:type="dxa"/>
            <w:vAlign w:val="center"/>
          </w:tcPr>
          <w:p>
            <w:pPr>
              <w:spacing w:after="160" w:line="259" w:lineRule="auto"/>
              <w:ind w:firstLine="0"/>
              <w:jc w:val="center"/>
            </w:pPr>
            <w:r>
              <w:rPr>
                <w:rFonts w:hint="eastAsia"/>
              </w:rPr>
              <w:t>盛水</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96" w:type="dxa"/>
            <w:bottom w:w="0" w:type="dxa"/>
            <w:right w:w="297" w:type="dxa"/>
          </w:tblCellMar>
        </w:tblPrEx>
        <w:trPr>
          <w:trHeight w:val="653" w:hRule="atLeast"/>
          <w:jc w:val="center"/>
        </w:trPr>
        <w:tc>
          <w:tcPr>
            <w:tcW w:w="1276" w:type="dxa"/>
            <w:vAlign w:val="center"/>
          </w:tcPr>
          <w:p>
            <w:pPr>
              <w:spacing w:after="0" w:line="259" w:lineRule="auto"/>
              <w:ind w:left="1" w:leftChars="0" w:firstLine="0" w:firstLineChars="0"/>
              <w:jc w:val="center"/>
              <w:rPr>
                <w:rFonts w:ascii="仿宋" w:hAnsi="仿宋" w:eastAsia="仿宋" w:cs="仿宋"/>
                <w:color w:val="000000"/>
                <w:kern w:val="2"/>
                <w:sz w:val="32"/>
                <w:szCs w:val="22"/>
                <w:lang w:val="en-US" w:eastAsia="zh-CN" w:bidi="ar-SA"/>
              </w:rPr>
            </w:pPr>
            <w:r>
              <w:t>6</w:t>
            </w:r>
          </w:p>
        </w:tc>
        <w:tc>
          <w:tcPr>
            <w:tcW w:w="3260" w:type="dxa"/>
            <w:vAlign w:val="center"/>
          </w:tcPr>
          <w:p>
            <w:pPr>
              <w:spacing w:after="0" w:line="259" w:lineRule="auto"/>
              <w:ind w:left="3" w:firstLine="0"/>
              <w:jc w:val="center"/>
              <w:rPr>
                <w:rFonts w:ascii="宋体" w:hAnsi="宋体" w:cs="宋体"/>
              </w:rPr>
            </w:pPr>
            <w:r>
              <w:rPr>
                <w:rFonts w:hint="eastAsia" w:ascii="宋体" w:hAnsi="宋体" w:cs="宋体"/>
              </w:rPr>
              <w:t>垃圾桶</w:t>
            </w:r>
          </w:p>
        </w:tc>
        <w:tc>
          <w:tcPr>
            <w:tcW w:w="3813" w:type="dxa"/>
            <w:vAlign w:val="center"/>
          </w:tcPr>
          <w:p>
            <w:pPr>
              <w:spacing w:after="160" w:line="259" w:lineRule="auto"/>
              <w:ind w:firstLine="0"/>
              <w:jc w:val="cente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96" w:type="dxa"/>
            <w:bottom w:w="0" w:type="dxa"/>
            <w:right w:w="297" w:type="dxa"/>
          </w:tblCellMar>
        </w:tblPrEx>
        <w:trPr>
          <w:trHeight w:val="653" w:hRule="atLeast"/>
          <w:jc w:val="center"/>
        </w:trPr>
        <w:tc>
          <w:tcPr>
            <w:tcW w:w="1276" w:type="dxa"/>
            <w:vAlign w:val="center"/>
          </w:tcPr>
          <w:p>
            <w:pPr>
              <w:spacing w:after="0" w:line="259" w:lineRule="auto"/>
              <w:ind w:left="1" w:leftChars="0" w:firstLine="0" w:firstLineChars="0"/>
              <w:jc w:val="center"/>
              <w:rPr>
                <w:rFonts w:ascii="仿宋" w:hAnsi="仿宋" w:eastAsia="仿宋" w:cs="仿宋"/>
                <w:color w:val="000000"/>
                <w:kern w:val="2"/>
                <w:sz w:val="32"/>
                <w:szCs w:val="22"/>
                <w:lang w:val="en-US" w:eastAsia="zh-CN" w:bidi="ar-SA"/>
              </w:rPr>
            </w:pPr>
            <w:r>
              <w:t>7</w:t>
            </w:r>
          </w:p>
        </w:tc>
        <w:tc>
          <w:tcPr>
            <w:tcW w:w="3260" w:type="dxa"/>
            <w:vAlign w:val="center"/>
          </w:tcPr>
          <w:p>
            <w:pPr>
              <w:spacing w:after="0" w:line="259" w:lineRule="auto"/>
              <w:ind w:left="3" w:firstLine="0"/>
              <w:jc w:val="center"/>
              <w:rPr>
                <w:rFonts w:ascii="宋体" w:hAnsi="宋体" w:cs="宋体"/>
              </w:rPr>
            </w:pPr>
            <w:r>
              <w:rPr>
                <w:rFonts w:hint="eastAsia" w:ascii="宋体" w:hAnsi="宋体" w:cs="宋体"/>
              </w:rPr>
              <w:t>清扫工具</w:t>
            </w:r>
          </w:p>
        </w:tc>
        <w:tc>
          <w:tcPr>
            <w:tcW w:w="3813" w:type="dxa"/>
            <w:vAlign w:val="center"/>
          </w:tcPr>
          <w:p>
            <w:pPr>
              <w:spacing w:after="160" w:line="259" w:lineRule="auto"/>
              <w:ind w:firstLine="0"/>
              <w:jc w:val="center"/>
              <w:rPr>
                <w:rFonts w:hint="eastAsia" w:eastAsia="仿宋"/>
                <w:lang w:val="en-US" w:eastAsia="zh-CN"/>
              </w:rPr>
            </w:pPr>
            <w:r>
              <w:rPr>
                <w:rFonts w:hint="eastAsia"/>
              </w:rPr>
              <w:t>扫帚、</w:t>
            </w:r>
            <w:r>
              <w:rPr>
                <w:rFonts w:hint="eastAsia"/>
                <w:lang w:val="en-US" w:eastAsia="zh-CN"/>
              </w:rPr>
              <w:t>簸箕</w:t>
            </w:r>
          </w:p>
        </w:tc>
      </w:tr>
    </w:tbl>
    <w:p>
      <w:pPr>
        <w:spacing w:line="259" w:lineRule="auto"/>
        <w:ind w:left="640" w:hanging="640" w:hangingChars="200"/>
      </w:pPr>
      <w:r>
        <w:t>备注：</w:t>
      </w:r>
      <w:r>
        <w:rPr>
          <w:rFonts w:hint="eastAsia"/>
        </w:rPr>
        <w:t>1、</w:t>
      </w:r>
      <w:r>
        <w:t>具体品牌、数量和型号以赛题所需及场地提供为准</w:t>
      </w:r>
      <w:r>
        <w:rPr>
          <w:rFonts w:hint="eastAsia"/>
        </w:rPr>
        <w:t>；</w:t>
      </w:r>
    </w:p>
    <w:p>
      <w:pPr>
        <w:spacing w:line="259" w:lineRule="auto"/>
        <w:ind w:firstLine="950" w:firstLineChars="297"/>
      </w:pPr>
      <w:r>
        <w:rPr>
          <w:rFonts w:hint="eastAsia"/>
        </w:rPr>
        <w:t>2、主办方提前2</w:t>
      </w:r>
      <w:r>
        <w:t>4</w:t>
      </w:r>
      <w:r>
        <w:rPr>
          <w:rFonts w:hint="eastAsia"/>
        </w:rPr>
        <w:t>小时对墙体洒水湿润</w:t>
      </w:r>
      <w:r>
        <w:t>。</w:t>
      </w:r>
    </w:p>
    <w:p>
      <w:pPr>
        <w:spacing w:line="259" w:lineRule="auto"/>
        <w:ind w:left="640" w:hanging="640" w:hangingChars="200"/>
      </w:pPr>
    </w:p>
    <w:p>
      <w:pPr>
        <w:spacing w:line="259" w:lineRule="auto"/>
        <w:ind w:left="640" w:leftChars="200" w:firstLine="0"/>
      </w:pPr>
      <w:r>
        <w:rPr>
          <w:rFonts w:ascii="楷体" w:hAnsi="楷体" w:eastAsia="楷体" w:cs="楷体"/>
        </w:rPr>
        <w:t>（</w:t>
      </w:r>
      <w:r>
        <w:t>二</w:t>
      </w:r>
      <w:r>
        <w:rPr>
          <w:rFonts w:ascii="楷体" w:hAnsi="楷体" w:eastAsia="楷体" w:cs="楷体"/>
        </w:rPr>
        <w:t>）选手须自备的设备和工具</w:t>
      </w:r>
    </w:p>
    <w:tbl>
      <w:tblPr>
        <w:tblStyle w:val="16"/>
        <w:tblW w:w="8374"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107" w:type="dxa"/>
          <w:bottom w:w="0" w:type="dxa"/>
          <w:right w:w="0" w:type="dxa"/>
        </w:tblCellMar>
      </w:tblPr>
      <w:tblGrid>
        <w:gridCol w:w="930"/>
        <w:gridCol w:w="1500"/>
        <w:gridCol w:w="2268"/>
        <w:gridCol w:w="1134"/>
        <w:gridCol w:w="2542"/>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661" w:hRule="atLeast"/>
          <w:jc w:val="center"/>
        </w:trPr>
        <w:tc>
          <w:tcPr>
            <w:tcW w:w="930" w:type="dxa"/>
            <w:vAlign w:val="center"/>
          </w:tcPr>
          <w:p>
            <w:pPr>
              <w:spacing w:after="0" w:line="259" w:lineRule="auto"/>
              <w:ind w:left="37" w:firstLine="0"/>
              <w:jc w:val="both"/>
            </w:pPr>
            <w:r>
              <w:t>序号</w:t>
            </w:r>
          </w:p>
        </w:tc>
        <w:tc>
          <w:tcPr>
            <w:tcW w:w="1500" w:type="dxa"/>
            <w:vAlign w:val="center"/>
          </w:tcPr>
          <w:p>
            <w:pPr>
              <w:spacing w:after="0" w:line="259" w:lineRule="auto"/>
              <w:ind w:left="2" w:firstLine="0"/>
              <w:jc w:val="both"/>
            </w:pPr>
            <w:r>
              <w:t>工具类型</w:t>
            </w:r>
          </w:p>
        </w:tc>
        <w:tc>
          <w:tcPr>
            <w:tcW w:w="2268" w:type="dxa"/>
            <w:vAlign w:val="center"/>
          </w:tcPr>
          <w:p>
            <w:pPr>
              <w:spacing w:after="0" w:line="259" w:lineRule="auto"/>
              <w:ind w:right="108" w:firstLine="0"/>
              <w:jc w:val="center"/>
            </w:pPr>
            <w:r>
              <w:t>名称</w:t>
            </w:r>
          </w:p>
        </w:tc>
        <w:tc>
          <w:tcPr>
            <w:tcW w:w="1134" w:type="dxa"/>
            <w:vAlign w:val="center"/>
          </w:tcPr>
          <w:p>
            <w:pPr>
              <w:spacing w:after="0" w:line="259" w:lineRule="auto"/>
              <w:ind w:firstLine="0"/>
              <w:jc w:val="center"/>
            </w:pPr>
            <w:r>
              <w:t>型号</w:t>
            </w:r>
          </w:p>
        </w:tc>
        <w:tc>
          <w:tcPr>
            <w:tcW w:w="2542" w:type="dxa"/>
            <w:vAlign w:val="center"/>
          </w:tcPr>
          <w:p>
            <w:pPr>
              <w:spacing w:after="0" w:line="259" w:lineRule="auto"/>
            </w:pPr>
            <w:r>
              <w:t>备注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653" w:hRule="atLeast"/>
          <w:jc w:val="center"/>
        </w:trPr>
        <w:tc>
          <w:tcPr>
            <w:tcW w:w="930" w:type="dxa"/>
            <w:vMerge w:val="restart"/>
            <w:vAlign w:val="center"/>
          </w:tcPr>
          <w:p>
            <w:pPr>
              <w:spacing w:after="0" w:line="259" w:lineRule="auto"/>
              <w:ind w:right="109" w:firstLine="0"/>
              <w:jc w:val="center"/>
            </w:pPr>
            <w:r>
              <w:t>1</w:t>
            </w:r>
          </w:p>
        </w:tc>
        <w:tc>
          <w:tcPr>
            <w:tcW w:w="1500" w:type="dxa"/>
            <w:vMerge w:val="restart"/>
            <w:vAlign w:val="center"/>
          </w:tcPr>
          <w:p>
            <w:pPr>
              <w:spacing w:after="0" w:line="259" w:lineRule="auto"/>
              <w:ind w:left="2" w:firstLine="0"/>
              <w:jc w:val="both"/>
            </w:pPr>
            <w:r>
              <w:rPr>
                <w:rFonts w:hint="eastAsia"/>
              </w:rPr>
              <w:t>测量</w:t>
            </w:r>
            <w:r>
              <w:t>工具</w:t>
            </w:r>
          </w:p>
        </w:tc>
        <w:tc>
          <w:tcPr>
            <w:tcW w:w="2268" w:type="dxa"/>
            <w:vAlign w:val="center"/>
          </w:tcPr>
          <w:p>
            <w:pPr>
              <w:spacing w:after="0" w:line="259" w:lineRule="auto"/>
            </w:pPr>
            <w:r>
              <w:rPr>
                <w:rFonts w:hint="eastAsia"/>
              </w:rPr>
              <w:t>卷</w:t>
            </w:r>
            <w:r>
              <w:t>尺等</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269" w:hRule="atLeast"/>
          <w:jc w:val="center"/>
        </w:trPr>
        <w:tc>
          <w:tcPr>
            <w:tcW w:w="0" w:type="auto"/>
            <w:vMerge w:val="continue"/>
            <w:vAlign w:val="center"/>
          </w:tcPr>
          <w:p>
            <w:pPr>
              <w:spacing w:after="160" w:line="259" w:lineRule="auto"/>
              <w:ind w:firstLine="0"/>
            </w:pPr>
          </w:p>
        </w:tc>
        <w:tc>
          <w:tcPr>
            <w:tcW w:w="0" w:type="auto"/>
            <w:vMerge w:val="continue"/>
            <w:vAlign w:val="center"/>
          </w:tcPr>
          <w:p>
            <w:pPr>
              <w:spacing w:after="160" w:line="259" w:lineRule="auto"/>
              <w:ind w:firstLine="0"/>
            </w:pPr>
          </w:p>
        </w:tc>
        <w:tc>
          <w:tcPr>
            <w:tcW w:w="2268" w:type="dxa"/>
            <w:vAlign w:val="center"/>
          </w:tcPr>
          <w:p>
            <w:pPr>
              <w:spacing w:after="0" w:line="259" w:lineRule="auto"/>
            </w:pPr>
            <w:r>
              <w:rPr>
                <w:rFonts w:hint="eastAsia" w:ascii="宋体" w:hAnsi="宋体" w:cs="宋体"/>
              </w:rPr>
              <w:t>水平尺</w:t>
            </w:r>
          </w:p>
        </w:tc>
        <w:tc>
          <w:tcPr>
            <w:tcW w:w="1134" w:type="dxa"/>
            <w:vAlign w:val="center"/>
          </w:tcPr>
          <w:p>
            <w:pPr>
              <w:spacing w:after="160" w:line="259" w:lineRule="auto"/>
              <w:ind w:firstLine="0"/>
            </w:pPr>
          </w:p>
        </w:tc>
        <w:tc>
          <w:tcPr>
            <w:tcW w:w="2542" w:type="dxa"/>
            <w:vAlign w:val="center"/>
          </w:tcPr>
          <w:p>
            <w:pPr>
              <w:spacing w:after="160" w:line="259" w:lineRule="auto"/>
              <w:ind w:firstLine="0"/>
              <w:jc w:val="center"/>
            </w:pPr>
            <w:r>
              <w:rPr>
                <w:rFonts w:hint="eastAsia"/>
              </w:rPr>
              <w:t>包括数显</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151" w:hRule="atLeast"/>
          <w:jc w:val="center"/>
        </w:trPr>
        <w:tc>
          <w:tcPr>
            <w:tcW w:w="0" w:type="auto"/>
            <w:vMerge w:val="continue"/>
            <w:vAlign w:val="center"/>
          </w:tcPr>
          <w:p>
            <w:pPr>
              <w:spacing w:after="160" w:line="259" w:lineRule="auto"/>
              <w:ind w:firstLine="0"/>
            </w:pPr>
          </w:p>
        </w:tc>
        <w:tc>
          <w:tcPr>
            <w:tcW w:w="0" w:type="auto"/>
            <w:vMerge w:val="continue"/>
            <w:vAlign w:val="center"/>
          </w:tcPr>
          <w:p>
            <w:pPr>
              <w:spacing w:after="160" w:line="259" w:lineRule="auto"/>
              <w:ind w:firstLine="0"/>
            </w:pPr>
          </w:p>
        </w:tc>
        <w:tc>
          <w:tcPr>
            <w:tcW w:w="2268" w:type="dxa"/>
            <w:vAlign w:val="center"/>
          </w:tcPr>
          <w:p>
            <w:pPr>
              <w:spacing w:after="0" w:line="259" w:lineRule="auto"/>
              <w:ind w:firstLine="0"/>
              <w:jc w:val="center"/>
              <w:rPr>
                <w:rFonts w:ascii="宋体" w:hAnsi="宋体" w:cs="宋体"/>
              </w:rPr>
            </w:pPr>
            <w:r>
              <w:rPr>
                <w:rFonts w:hint="eastAsia" w:ascii="宋体" w:hAnsi="宋体" w:cs="宋体"/>
              </w:rPr>
              <w:t>直角尺</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614" w:hRule="atLeast"/>
          <w:jc w:val="center"/>
        </w:trPr>
        <w:tc>
          <w:tcPr>
            <w:tcW w:w="0" w:type="auto"/>
            <w:vMerge w:val="continue"/>
            <w:vAlign w:val="center"/>
          </w:tcPr>
          <w:p>
            <w:pPr>
              <w:spacing w:after="160" w:line="259" w:lineRule="auto"/>
              <w:ind w:firstLine="0"/>
            </w:pPr>
          </w:p>
        </w:tc>
        <w:tc>
          <w:tcPr>
            <w:tcW w:w="0" w:type="auto"/>
            <w:vMerge w:val="continue"/>
            <w:vAlign w:val="center"/>
          </w:tcPr>
          <w:p>
            <w:pPr>
              <w:spacing w:after="160" w:line="259" w:lineRule="auto"/>
              <w:ind w:firstLine="0"/>
            </w:pPr>
          </w:p>
        </w:tc>
        <w:tc>
          <w:tcPr>
            <w:tcW w:w="2268" w:type="dxa"/>
            <w:vAlign w:val="center"/>
          </w:tcPr>
          <w:p>
            <w:pPr>
              <w:spacing w:after="0" w:line="259" w:lineRule="auto"/>
              <w:ind w:firstLine="0"/>
              <w:jc w:val="center"/>
              <w:rPr>
                <w:rFonts w:ascii="宋体" w:hAnsi="宋体" w:cs="宋体"/>
              </w:rPr>
            </w:pPr>
            <w:r>
              <w:rPr>
                <w:rFonts w:hint="eastAsia" w:ascii="宋体" w:hAnsi="宋体" w:cs="宋体"/>
              </w:rPr>
              <w:t>激光数字放线仪器</w:t>
            </w:r>
          </w:p>
        </w:tc>
        <w:tc>
          <w:tcPr>
            <w:tcW w:w="1134" w:type="dxa"/>
            <w:vAlign w:val="center"/>
          </w:tcPr>
          <w:p>
            <w:pPr>
              <w:spacing w:after="160" w:line="259" w:lineRule="auto"/>
              <w:ind w:firstLine="0"/>
            </w:pPr>
          </w:p>
        </w:tc>
        <w:tc>
          <w:tcPr>
            <w:tcW w:w="2542" w:type="dxa"/>
            <w:vAlign w:val="center"/>
          </w:tcPr>
          <w:p>
            <w:pPr>
              <w:spacing w:after="0" w:line="259" w:lineRule="auto"/>
              <w:ind w:left="24" w:firstLine="0"/>
              <w:jc w:val="center"/>
            </w:pPr>
            <w:r>
              <w:rPr>
                <w:rFonts w:hint="eastAsia"/>
              </w:rPr>
              <w:t>赛场不提供电源</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276" w:hRule="atLeast"/>
          <w:jc w:val="center"/>
        </w:trPr>
        <w:tc>
          <w:tcPr>
            <w:tcW w:w="0" w:type="auto"/>
            <w:vMerge w:val="continue"/>
            <w:vAlign w:val="center"/>
          </w:tcPr>
          <w:p>
            <w:pPr>
              <w:spacing w:after="160" w:line="259" w:lineRule="auto"/>
              <w:ind w:firstLine="0"/>
            </w:pPr>
          </w:p>
        </w:tc>
        <w:tc>
          <w:tcPr>
            <w:tcW w:w="0" w:type="auto"/>
            <w:vMerge w:val="continue"/>
            <w:vAlign w:val="center"/>
          </w:tcPr>
          <w:p>
            <w:pPr>
              <w:spacing w:after="160" w:line="259" w:lineRule="auto"/>
              <w:ind w:firstLine="0"/>
            </w:pPr>
          </w:p>
        </w:tc>
        <w:tc>
          <w:tcPr>
            <w:tcW w:w="2268" w:type="dxa"/>
            <w:vAlign w:val="center"/>
          </w:tcPr>
          <w:p>
            <w:pPr>
              <w:spacing w:after="0" w:line="259" w:lineRule="auto"/>
              <w:ind w:firstLine="0"/>
              <w:jc w:val="center"/>
              <w:rPr>
                <w:rFonts w:ascii="宋体" w:hAnsi="宋体" w:cs="宋体"/>
              </w:rPr>
            </w:pPr>
            <w:r>
              <w:rPr>
                <w:rFonts w:hint="eastAsia" w:ascii="宋体" w:hAnsi="宋体" w:cs="宋体"/>
              </w:rPr>
              <w:t>线坠</w:t>
            </w:r>
          </w:p>
        </w:tc>
        <w:tc>
          <w:tcPr>
            <w:tcW w:w="1134" w:type="dxa"/>
            <w:vAlign w:val="center"/>
          </w:tcPr>
          <w:p>
            <w:pPr>
              <w:spacing w:after="160" w:line="259" w:lineRule="auto"/>
              <w:ind w:firstLine="0"/>
            </w:pPr>
          </w:p>
        </w:tc>
        <w:tc>
          <w:tcPr>
            <w:tcW w:w="2542" w:type="dxa"/>
            <w:vAlign w:val="center"/>
          </w:tcPr>
          <w:p>
            <w:pPr>
              <w:spacing w:after="0" w:line="259" w:lineRule="auto"/>
              <w:ind w:left="24" w:firstLine="0"/>
              <w:jc w:val="cente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781" w:hRule="atLeast"/>
          <w:jc w:val="center"/>
        </w:trPr>
        <w:tc>
          <w:tcPr>
            <w:tcW w:w="930" w:type="dxa"/>
            <w:vAlign w:val="center"/>
          </w:tcPr>
          <w:p>
            <w:pPr>
              <w:spacing w:after="0" w:line="259" w:lineRule="auto"/>
              <w:ind w:right="109" w:firstLine="0"/>
              <w:jc w:val="center"/>
            </w:pPr>
            <w:r>
              <w:t>2</w:t>
            </w:r>
          </w:p>
        </w:tc>
        <w:tc>
          <w:tcPr>
            <w:tcW w:w="1500" w:type="dxa"/>
            <w:vAlign w:val="center"/>
          </w:tcPr>
          <w:p>
            <w:pPr>
              <w:spacing w:after="0" w:line="259" w:lineRule="auto"/>
              <w:ind w:left="2" w:firstLine="0"/>
              <w:jc w:val="both"/>
            </w:pPr>
            <w:r>
              <w:t>切割工具</w:t>
            </w:r>
          </w:p>
        </w:tc>
        <w:tc>
          <w:tcPr>
            <w:tcW w:w="2268" w:type="dxa"/>
            <w:vAlign w:val="center"/>
          </w:tcPr>
          <w:p>
            <w:pPr>
              <w:spacing w:after="0" w:line="259" w:lineRule="auto"/>
              <w:ind w:left="24" w:firstLine="0"/>
              <w:jc w:val="center"/>
            </w:pPr>
            <w:r>
              <w:rPr>
                <w:rFonts w:hint="eastAsia"/>
              </w:rPr>
              <w:t>剪刀等</w:t>
            </w:r>
          </w:p>
        </w:tc>
        <w:tc>
          <w:tcPr>
            <w:tcW w:w="1134" w:type="dxa"/>
            <w:vAlign w:val="center"/>
          </w:tcPr>
          <w:p>
            <w:pPr>
              <w:spacing w:after="160" w:line="259" w:lineRule="auto"/>
              <w:ind w:firstLine="0"/>
            </w:pPr>
          </w:p>
        </w:tc>
        <w:tc>
          <w:tcPr>
            <w:tcW w:w="2542" w:type="dxa"/>
            <w:vAlign w:val="center"/>
          </w:tcPr>
          <w:p>
            <w:pPr>
              <w:spacing w:after="160" w:line="259" w:lineRule="auto"/>
              <w:ind w:firstLine="0"/>
            </w:pPr>
            <w:r>
              <w:t>切割玻璃丝纤维网格布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651" w:hRule="atLeast"/>
          <w:jc w:val="center"/>
        </w:trPr>
        <w:tc>
          <w:tcPr>
            <w:tcW w:w="930" w:type="dxa"/>
            <w:vMerge w:val="restart"/>
            <w:vAlign w:val="center"/>
          </w:tcPr>
          <w:p>
            <w:pPr>
              <w:spacing w:after="0" w:line="259" w:lineRule="auto"/>
              <w:ind w:right="109" w:firstLine="0"/>
              <w:jc w:val="center"/>
            </w:pPr>
            <w:r>
              <w:t>3</w:t>
            </w:r>
          </w:p>
        </w:tc>
        <w:tc>
          <w:tcPr>
            <w:tcW w:w="1500" w:type="dxa"/>
            <w:vMerge w:val="restart"/>
            <w:vAlign w:val="center"/>
          </w:tcPr>
          <w:p>
            <w:pPr>
              <w:spacing w:after="0" w:line="259" w:lineRule="auto"/>
              <w:ind w:left="2" w:firstLine="0"/>
              <w:jc w:val="both"/>
            </w:pPr>
            <w:r>
              <w:rPr>
                <w:rFonts w:hint="eastAsia"/>
              </w:rPr>
              <w:t>抹灰</w:t>
            </w:r>
            <w:r>
              <w:t>工具</w:t>
            </w:r>
          </w:p>
        </w:tc>
        <w:tc>
          <w:tcPr>
            <w:tcW w:w="2268" w:type="dxa"/>
            <w:vAlign w:val="center"/>
          </w:tcPr>
          <w:p>
            <w:pPr>
              <w:spacing w:after="0" w:line="259" w:lineRule="auto"/>
              <w:ind w:left="504" w:right="-50" w:hanging="504"/>
              <w:jc w:val="center"/>
            </w:pPr>
            <w:r>
              <w:rPr>
                <w:rFonts w:hint="eastAsia" w:ascii="宋体" w:hAnsi="宋体" w:cs="宋体"/>
              </w:rPr>
              <w:t>金属抹灰刀</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466" w:hRule="atLeast"/>
          <w:jc w:val="center"/>
        </w:trPr>
        <w:tc>
          <w:tcPr>
            <w:tcW w:w="930" w:type="dxa"/>
            <w:vMerge w:val="continue"/>
            <w:vAlign w:val="center"/>
          </w:tcPr>
          <w:p>
            <w:pPr>
              <w:spacing w:after="0" w:line="259" w:lineRule="auto"/>
              <w:ind w:right="109" w:firstLine="0"/>
              <w:jc w:val="center"/>
            </w:pPr>
          </w:p>
        </w:tc>
        <w:tc>
          <w:tcPr>
            <w:tcW w:w="1500" w:type="dxa"/>
            <w:vMerge w:val="continue"/>
            <w:vAlign w:val="center"/>
          </w:tcPr>
          <w:p>
            <w:pPr>
              <w:spacing w:after="0" w:line="259" w:lineRule="auto"/>
              <w:ind w:left="2" w:firstLine="0"/>
              <w:jc w:val="both"/>
            </w:pPr>
          </w:p>
        </w:tc>
        <w:tc>
          <w:tcPr>
            <w:tcW w:w="2268" w:type="dxa"/>
            <w:vAlign w:val="center"/>
          </w:tcPr>
          <w:p>
            <w:pPr>
              <w:spacing w:after="0" w:line="259" w:lineRule="auto"/>
              <w:ind w:left="504" w:right="-50" w:hanging="504"/>
              <w:jc w:val="center"/>
              <w:rPr>
                <w:rFonts w:ascii="宋体" w:hAnsi="宋体" w:cs="宋体"/>
              </w:rPr>
            </w:pPr>
            <w:r>
              <w:rPr>
                <w:rFonts w:hint="eastAsia" w:ascii="宋体" w:hAnsi="宋体" w:cs="宋体"/>
              </w:rPr>
              <w:t>木抹子</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418" w:hRule="atLeast"/>
          <w:jc w:val="center"/>
        </w:trPr>
        <w:tc>
          <w:tcPr>
            <w:tcW w:w="0" w:type="auto"/>
            <w:vMerge w:val="continue"/>
            <w:vAlign w:val="center"/>
          </w:tcPr>
          <w:p>
            <w:pPr>
              <w:spacing w:after="160" w:line="259" w:lineRule="auto"/>
              <w:ind w:firstLine="0"/>
            </w:pPr>
          </w:p>
        </w:tc>
        <w:tc>
          <w:tcPr>
            <w:tcW w:w="0" w:type="auto"/>
            <w:vMerge w:val="continue"/>
            <w:vAlign w:val="center"/>
          </w:tcPr>
          <w:p>
            <w:pPr>
              <w:spacing w:after="160" w:line="259" w:lineRule="auto"/>
              <w:ind w:firstLine="0"/>
            </w:pPr>
          </w:p>
        </w:tc>
        <w:tc>
          <w:tcPr>
            <w:tcW w:w="2268" w:type="dxa"/>
            <w:vAlign w:val="center"/>
          </w:tcPr>
          <w:p>
            <w:pPr>
              <w:spacing w:after="0" w:line="259" w:lineRule="auto"/>
              <w:ind w:right="108" w:firstLine="0"/>
              <w:jc w:val="center"/>
            </w:pPr>
            <w:r>
              <w:t>托灰板</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356" w:hRule="atLeast"/>
          <w:jc w:val="center"/>
        </w:trPr>
        <w:tc>
          <w:tcPr>
            <w:tcW w:w="0" w:type="auto"/>
            <w:vMerge w:val="continue"/>
            <w:vAlign w:val="center"/>
          </w:tcPr>
          <w:p>
            <w:pPr>
              <w:spacing w:after="160" w:line="259" w:lineRule="auto"/>
              <w:ind w:firstLine="0"/>
            </w:pPr>
          </w:p>
        </w:tc>
        <w:tc>
          <w:tcPr>
            <w:tcW w:w="0" w:type="auto"/>
            <w:vMerge w:val="continue"/>
            <w:vAlign w:val="center"/>
          </w:tcPr>
          <w:p>
            <w:pPr>
              <w:spacing w:after="160" w:line="259" w:lineRule="auto"/>
              <w:ind w:firstLine="0"/>
            </w:pPr>
          </w:p>
        </w:tc>
        <w:tc>
          <w:tcPr>
            <w:tcW w:w="2268" w:type="dxa"/>
            <w:vAlign w:val="center"/>
          </w:tcPr>
          <w:p>
            <w:pPr>
              <w:spacing w:after="0" w:line="259" w:lineRule="auto"/>
              <w:ind w:left="185" w:firstLine="0"/>
              <w:jc w:val="center"/>
            </w:pPr>
            <w:r>
              <w:rPr>
                <w:rFonts w:hint="eastAsia" w:ascii="宋体" w:hAnsi="宋体" w:cs="宋体"/>
              </w:rPr>
              <w:t>打磨抹子</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226" w:hRule="atLeast"/>
          <w:jc w:val="center"/>
        </w:trPr>
        <w:tc>
          <w:tcPr>
            <w:tcW w:w="0" w:type="auto"/>
            <w:vMerge w:val="continue"/>
            <w:vAlign w:val="center"/>
          </w:tcPr>
          <w:p>
            <w:pPr>
              <w:spacing w:after="160" w:line="259" w:lineRule="auto"/>
              <w:ind w:firstLine="0"/>
            </w:pPr>
          </w:p>
        </w:tc>
        <w:tc>
          <w:tcPr>
            <w:tcW w:w="0" w:type="auto"/>
            <w:vMerge w:val="continue"/>
            <w:vAlign w:val="center"/>
          </w:tcPr>
          <w:p>
            <w:pPr>
              <w:spacing w:after="160" w:line="259" w:lineRule="auto"/>
              <w:ind w:firstLine="0"/>
            </w:pPr>
          </w:p>
        </w:tc>
        <w:tc>
          <w:tcPr>
            <w:tcW w:w="2268" w:type="dxa"/>
            <w:vAlign w:val="center"/>
          </w:tcPr>
          <w:p>
            <w:pPr>
              <w:spacing w:after="0" w:line="259" w:lineRule="auto"/>
              <w:ind w:left="185" w:firstLine="0"/>
              <w:jc w:val="center"/>
              <w:rPr>
                <w:rFonts w:ascii="宋体" w:hAnsi="宋体" w:cs="宋体"/>
              </w:rPr>
            </w:pPr>
            <w:r>
              <w:t>铝合金</w:t>
            </w:r>
            <w:r>
              <w:rPr>
                <w:rFonts w:hint="eastAsia"/>
              </w:rPr>
              <w:t>刮</w:t>
            </w:r>
            <w:r>
              <w:t>杆</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653" w:hRule="atLeast"/>
          <w:jc w:val="center"/>
        </w:trPr>
        <w:tc>
          <w:tcPr>
            <w:tcW w:w="930" w:type="dxa"/>
            <w:vAlign w:val="center"/>
          </w:tcPr>
          <w:p>
            <w:pPr>
              <w:spacing w:after="0" w:line="259" w:lineRule="auto"/>
              <w:ind w:right="109" w:firstLine="0"/>
              <w:jc w:val="center"/>
            </w:pPr>
            <w:r>
              <w:t>4</w:t>
            </w:r>
          </w:p>
        </w:tc>
        <w:tc>
          <w:tcPr>
            <w:tcW w:w="1500" w:type="dxa"/>
            <w:vAlign w:val="center"/>
          </w:tcPr>
          <w:p>
            <w:pPr>
              <w:spacing w:after="0" w:line="259" w:lineRule="auto"/>
              <w:ind w:left="2" w:firstLine="0"/>
              <w:jc w:val="both"/>
            </w:pPr>
            <w:r>
              <w:t>清洁工具</w:t>
            </w:r>
          </w:p>
        </w:tc>
        <w:tc>
          <w:tcPr>
            <w:tcW w:w="2268" w:type="dxa"/>
            <w:vAlign w:val="center"/>
          </w:tcPr>
          <w:p>
            <w:pPr>
              <w:spacing w:after="0" w:line="259" w:lineRule="auto"/>
              <w:ind w:firstLine="0"/>
              <w:jc w:val="center"/>
            </w:pPr>
            <w:r>
              <w:rPr>
                <w:rFonts w:hint="eastAsia"/>
              </w:rPr>
              <w:t>毛巾</w:t>
            </w:r>
            <w:r>
              <w:t>等</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85" w:hRule="atLeast"/>
          <w:jc w:val="center"/>
        </w:trPr>
        <w:tc>
          <w:tcPr>
            <w:tcW w:w="930" w:type="dxa"/>
            <w:vMerge w:val="restart"/>
            <w:vAlign w:val="center"/>
          </w:tcPr>
          <w:p>
            <w:pPr>
              <w:spacing w:after="0" w:line="259" w:lineRule="auto"/>
              <w:ind w:firstLine="0"/>
              <w:jc w:val="center"/>
            </w:pPr>
            <w:r>
              <w:t>5</w:t>
            </w:r>
          </w:p>
        </w:tc>
        <w:tc>
          <w:tcPr>
            <w:tcW w:w="1500" w:type="dxa"/>
            <w:vMerge w:val="restart"/>
            <w:vAlign w:val="center"/>
          </w:tcPr>
          <w:p>
            <w:pPr>
              <w:spacing w:after="0" w:line="259" w:lineRule="auto"/>
              <w:ind w:firstLine="0"/>
              <w:jc w:val="center"/>
            </w:pPr>
            <w:r>
              <w:t>其他</w:t>
            </w:r>
          </w:p>
        </w:tc>
        <w:tc>
          <w:tcPr>
            <w:tcW w:w="2268" w:type="dxa"/>
            <w:vAlign w:val="center"/>
          </w:tcPr>
          <w:p>
            <w:pPr>
              <w:spacing w:after="0" w:line="259" w:lineRule="auto"/>
              <w:ind w:firstLine="0"/>
              <w:jc w:val="center"/>
            </w:pPr>
            <w:r>
              <w:rPr>
                <w:rFonts w:hint="eastAsia" w:ascii="宋体" w:hAnsi="宋体" w:cs="宋体"/>
              </w:rPr>
              <w:t>灰桶</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320" w:hRule="atLeast"/>
          <w:jc w:val="center"/>
        </w:trPr>
        <w:tc>
          <w:tcPr>
            <w:tcW w:w="0" w:type="auto"/>
            <w:vMerge w:val="continue"/>
            <w:vAlign w:val="center"/>
          </w:tcPr>
          <w:p>
            <w:pPr>
              <w:spacing w:after="160" w:line="259" w:lineRule="auto"/>
              <w:ind w:firstLine="0"/>
            </w:pPr>
          </w:p>
        </w:tc>
        <w:tc>
          <w:tcPr>
            <w:tcW w:w="0" w:type="auto"/>
            <w:vMerge w:val="continue"/>
            <w:vAlign w:val="center"/>
          </w:tcPr>
          <w:p>
            <w:pPr>
              <w:spacing w:after="160" w:line="259" w:lineRule="auto"/>
              <w:ind w:firstLine="0"/>
            </w:pPr>
          </w:p>
        </w:tc>
        <w:tc>
          <w:tcPr>
            <w:tcW w:w="2268" w:type="dxa"/>
            <w:vAlign w:val="center"/>
          </w:tcPr>
          <w:p>
            <w:pPr>
              <w:spacing w:after="0" w:line="259" w:lineRule="auto"/>
              <w:ind w:firstLine="0"/>
              <w:jc w:val="center"/>
            </w:pPr>
            <w:r>
              <w:rPr>
                <w:rFonts w:hint="eastAsia" w:ascii="宋体" w:hAnsi="宋体" w:cs="宋体"/>
              </w:rPr>
              <w:t>铁锹</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258" w:hRule="atLeast"/>
          <w:jc w:val="center"/>
        </w:trPr>
        <w:tc>
          <w:tcPr>
            <w:tcW w:w="930" w:type="dxa"/>
            <w:vMerge w:val="continue"/>
            <w:vAlign w:val="center"/>
          </w:tcPr>
          <w:p>
            <w:pPr>
              <w:spacing w:after="0" w:line="259" w:lineRule="auto"/>
              <w:ind w:firstLine="0"/>
              <w:jc w:val="center"/>
            </w:pPr>
          </w:p>
        </w:tc>
        <w:tc>
          <w:tcPr>
            <w:tcW w:w="1500" w:type="dxa"/>
            <w:vMerge w:val="continue"/>
            <w:vAlign w:val="center"/>
          </w:tcPr>
          <w:p>
            <w:pPr>
              <w:spacing w:after="0" w:line="259" w:lineRule="auto"/>
              <w:ind w:firstLine="0"/>
              <w:jc w:val="both"/>
            </w:pPr>
          </w:p>
        </w:tc>
        <w:tc>
          <w:tcPr>
            <w:tcW w:w="2268" w:type="dxa"/>
            <w:vAlign w:val="center"/>
          </w:tcPr>
          <w:p>
            <w:pPr>
              <w:spacing w:after="0" w:line="259" w:lineRule="auto"/>
              <w:ind w:firstLine="0"/>
              <w:jc w:val="center"/>
            </w:pPr>
            <w:r>
              <w:rPr>
                <w:rFonts w:hint="eastAsia" w:ascii="宋体" w:hAnsi="宋体" w:cs="宋体"/>
              </w:rPr>
              <w:t>铁锤</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652" w:hRule="atLeast"/>
          <w:jc w:val="center"/>
        </w:trPr>
        <w:tc>
          <w:tcPr>
            <w:tcW w:w="930" w:type="dxa"/>
            <w:vMerge w:val="continue"/>
            <w:vAlign w:val="center"/>
          </w:tcPr>
          <w:p>
            <w:pPr>
              <w:spacing w:after="0" w:line="259" w:lineRule="auto"/>
              <w:ind w:firstLine="0"/>
              <w:jc w:val="center"/>
            </w:pPr>
          </w:p>
        </w:tc>
        <w:tc>
          <w:tcPr>
            <w:tcW w:w="1500" w:type="dxa"/>
            <w:vMerge w:val="continue"/>
            <w:vAlign w:val="center"/>
          </w:tcPr>
          <w:p>
            <w:pPr>
              <w:spacing w:after="0" w:line="259" w:lineRule="auto"/>
              <w:ind w:firstLine="0"/>
              <w:jc w:val="both"/>
            </w:pPr>
          </w:p>
        </w:tc>
        <w:tc>
          <w:tcPr>
            <w:tcW w:w="2268" w:type="dxa"/>
            <w:vAlign w:val="center"/>
          </w:tcPr>
          <w:p>
            <w:pPr>
              <w:spacing w:after="0" w:line="259" w:lineRule="auto"/>
              <w:ind w:firstLine="0"/>
              <w:jc w:val="center"/>
              <w:rPr>
                <w:rFonts w:ascii="宋体" w:hAnsi="宋体" w:cs="宋体"/>
              </w:rPr>
            </w:pPr>
            <w:r>
              <w:rPr>
                <w:rFonts w:hint="eastAsia" w:ascii="宋体" w:hAnsi="宋体" w:cs="宋体"/>
              </w:rPr>
              <w:t>金属钉</w:t>
            </w:r>
          </w:p>
        </w:tc>
        <w:tc>
          <w:tcPr>
            <w:tcW w:w="1134" w:type="dxa"/>
            <w:vAlign w:val="center"/>
          </w:tcPr>
          <w:p>
            <w:pPr>
              <w:spacing w:after="160" w:line="259" w:lineRule="auto"/>
              <w:ind w:firstLine="0"/>
            </w:pPr>
          </w:p>
        </w:tc>
        <w:tc>
          <w:tcPr>
            <w:tcW w:w="2542" w:type="dxa"/>
            <w:vAlign w:val="center"/>
          </w:tcPr>
          <w:p>
            <w:pPr>
              <w:spacing w:after="160" w:line="259" w:lineRule="auto"/>
              <w:ind w:firstLine="0"/>
              <w:jc w:val="center"/>
              <w:rPr>
                <w:rFonts w:hint="default" w:eastAsia="仿宋"/>
                <w:lang w:val="en-US" w:eastAsia="zh-CN"/>
              </w:rPr>
            </w:pPr>
            <w:r>
              <w:rPr>
                <w:rFonts w:hint="eastAsia"/>
                <w:lang w:val="en-US" w:eastAsia="zh-CN"/>
              </w:rPr>
              <w:t>挂网用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389" w:hRule="atLeast"/>
          <w:jc w:val="center"/>
        </w:trPr>
        <w:tc>
          <w:tcPr>
            <w:tcW w:w="930" w:type="dxa"/>
            <w:vMerge w:val="continue"/>
            <w:vAlign w:val="center"/>
          </w:tcPr>
          <w:p>
            <w:pPr>
              <w:spacing w:after="0" w:line="259" w:lineRule="auto"/>
              <w:ind w:firstLine="0"/>
              <w:jc w:val="center"/>
            </w:pPr>
          </w:p>
        </w:tc>
        <w:tc>
          <w:tcPr>
            <w:tcW w:w="1500" w:type="dxa"/>
            <w:vMerge w:val="continue"/>
            <w:vAlign w:val="center"/>
          </w:tcPr>
          <w:p>
            <w:pPr>
              <w:spacing w:after="0" w:line="259" w:lineRule="auto"/>
              <w:ind w:firstLine="0"/>
              <w:jc w:val="both"/>
            </w:pPr>
          </w:p>
        </w:tc>
        <w:tc>
          <w:tcPr>
            <w:tcW w:w="2268" w:type="dxa"/>
            <w:vAlign w:val="center"/>
          </w:tcPr>
          <w:p>
            <w:pPr>
              <w:spacing w:after="0" w:line="259" w:lineRule="auto"/>
              <w:ind w:firstLine="0"/>
              <w:jc w:val="center"/>
            </w:pPr>
            <w:r>
              <w:rPr>
                <w:rFonts w:hint="eastAsia" w:ascii="宋体" w:hAnsi="宋体" w:cs="宋体"/>
              </w:rPr>
              <w:t>卡勾铁</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314" w:hRule="atLeast"/>
          <w:jc w:val="center"/>
        </w:trPr>
        <w:tc>
          <w:tcPr>
            <w:tcW w:w="930" w:type="dxa"/>
            <w:vMerge w:val="continue"/>
            <w:vAlign w:val="center"/>
          </w:tcPr>
          <w:p>
            <w:pPr>
              <w:spacing w:after="0" w:line="259" w:lineRule="auto"/>
              <w:ind w:firstLine="0"/>
              <w:jc w:val="center"/>
            </w:pPr>
          </w:p>
        </w:tc>
        <w:tc>
          <w:tcPr>
            <w:tcW w:w="1500" w:type="dxa"/>
            <w:vMerge w:val="continue"/>
            <w:vAlign w:val="center"/>
          </w:tcPr>
          <w:p>
            <w:pPr>
              <w:spacing w:after="0" w:line="259" w:lineRule="auto"/>
              <w:ind w:firstLine="0"/>
              <w:jc w:val="both"/>
            </w:pPr>
          </w:p>
        </w:tc>
        <w:tc>
          <w:tcPr>
            <w:tcW w:w="2268" w:type="dxa"/>
            <w:vAlign w:val="center"/>
          </w:tcPr>
          <w:p>
            <w:pPr>
              <w:spacing w:after="0" w:line="259" w:lineRule="auto"/>
              <w:ind w:firstLine="0"/>
              <w:jc w:val="center"/>
              <w:rPr>
                <w:rFonts w:ascii="宋体" w:hAnsi="宋体" w:cs="宋体"/>
              </w:rPr>
            </w:pPr>
            <w:r>
              <w:rPr>
                <w:rFonts w:hint="eastAsia" w:ascii="宋体" w:hAnsi="宋体" w:cs="宋体"/>
              </w:rPr>
              <w:t>托板</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266" w:hRule="atLeast"/>
          <w:jc w:val="center"/>
        </w:trPr>
        <w:tc>
          <w:tcPr>
            <w:tcW w:w="930" w:type="dxa"/>
            <w:vMerge w:val="continue"/>
            <w:vAlign w:val="center"/>
          </w:tcPr>
          <w:p>
            <w:pPr>
              <w:spacing w:after="0" w:line="259" w:lineRule="auto"/>
              <w:ind w:firstLine="0"/>
              <w:jc w:val="center"/>
            </w:pPr>
          </w:p>
        </w:tc>
        <w:tc>
          <w:tcPr>
            <w:tcW w:w="1500" w:type="dxa"/>
            <w:vMerge w:val="continue"/>
            <w:vAlign w:val="center"/>
          </w:tcPr>
          <w:p>
            <w:pPr>
              <w:spacing w:after="0" w:line="259" w:lineRule="auto"/>
              <w:ind w:firstLine="0"/>
              <w:jc w:val="both"/>
            </w:pPr>
          </w:p>
        </w:tc>
        <w:tc>
          <w:tcPr>
            <w:tcW w:w="2268" w:type="dxa"/>
            <w:vAlign w:val="center"/>
          </w:tcPr>
          <w:p>
            <w:pPr>
              <w:spacing w:after="0" w:line="259" w:lineRule="auto"/>
              <w:ind w:firstLine="0"/>
              <w:jc w:val="center"/>
              <w:rPr>
                <w:rFonts w:ascii="宋体" w:hAnsi="宋体" w:cs="宋体"/>
              </w:rPr>
            </w:pPr>
            <w:r>
              <w:rPr>
                <w:rFonts w:hint="eastAsia" w:ascii="宋体" w:hAnsi="宋体" w:cs="宋体"/>
              </w:rPr>
              <w:t>木条</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765" w:hRule="atLeast"/>
          <w:jc w:val="center"/>
        </w:trPr>
        <w:tc>
          <w:tcPr>
            <w:tcW w:w="930" w:type="dxa"/>
            <w:vMerge w:val="continue"/>
            <w:vAlign w:val="center"/>
          </w:tcPr>
          <w:p>
            <w:pPr>
              <w:spacing w:after="0" w:line="259" w:lineRule="auto"/>
              <w:ind w:firstLine="0"/>
              <w:jc w:val="center"/>
            </w:pPr>
          </w:p>
        </w:tc>
        <w:tc>
          <w:tcPr>
            <w:tcW w:w="1500" w:type="dxa"/>
            <w:vMerge w:val="continue"/>
            <w:vAlign w:val="center"/>
          </w:tcPr>
          <w:p>
            <w:pPr>
              <w:spacing w:after="0" w:line="259" w:lineRule="auto"/>
              <w:ind w:firstLine="0"/>
              <w:jc w:val="both"/>
            </w:pPr>
          </w:p>
        </w:tc>
        <w:tc>
          <w:tcPr>
            <w:tcW w:w="2268" w:type="dxa"/>
            <w:vAlign w:val="center"/>
          </w:tcPr>
          <w:p>
            <w:pPr>
              <w:spacing w:after="0" w:line="259" w:lineRule="auto"/>
              <w:ind w:firstLine="0"/>
              <w:jc w:val="center"/>
              <w:rPr>
                <w:rFonts w:ascii="宋体" w:hAnsi="宋体" w:cs="宋体"/>
              </w:rPr>
            </w:pPr>
            <w:r>
              <w:rPr>
                <w:rFonts w:hint="eastAsia" w:ascii="宋体" w:hAnsi="宋体" w:cs="宋体"/>
              </w:rPr>
              <w:t>喷水壶</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411" w:hRule="atLeast"/>
          <w:jc w:val="center"/>
        </w:trPr>
        <w:tc>
          <w:tcPr>
            <w:tcW w:w="930" w:type="dxa"/>
            <w:vMerge w:val="continue"/>
            <w:vAlign w:val="center"/>
          </w:tcPr>
          <w:p>
            <w:pPr>
              <w:spacing w:after="0" w:line="259" w:lineRule="auto"/>
              <w:ind w:firstLine="0"/>
              <w:jc w:val="center"/>
            </w:pPr>
          </w:p>
        </w:tc>
        <w:tc>
          <w:tcPr>
            <w:tcW w:w="1500" w:type="dxa"/>
            <w:vMerge w:val="continue"/>
            <w:vAlign w:val="center"/>
          </w:tcPr>
          <w:p>
            <w:pPr>
              <w:spacing w:after="0" w:line="259" w:lineRule="auto"/>
              <w:ind w:firstLine="0"/>
              <w:jc w:val="both"/>
            </w:pPr>
          </w:p>
        </w:tc>
        <w:tc>
          <w:tcPr>
            <w:tcW w:w="2268" w:type="dxa"/>
            <w:vAlign w:val="center"/>
          </w:tcPr>
          <w:p>
            <w:pPr>
              <w:spacing w:after="0" w:line="259" w:lineRule="auto"/>
              <w:ind w:firstLine="0"/>
              <w:jc w:val="center"/>
              <w:rPr>
                <w:rFonts w:ascii="宋体" w:hAnsi="宋体" w:cs="宋体"/>
              </w:rPr>
            </w:pPr>
            <w:r>
              <w:rPr>
                <w:rFonts w:hint="eastAsia" w:ascii="宋体" w:hAnsi="宋体" w:cs="宋体"/>
              </w:rPr>
              <w:t>钢丝刷</w:t>
            </w:r>
          </w:p>
        </w:tc>
        <w:tc>
          <w:tcPr>
            <w:tcW w:w="1134" w:type="dxa"/>
            <w:vAlign w:val="center"/>
          </w:tcPr>
          <w:p>
            <w:pPr>
              <w:spacing w:after="160" w:line="259" w:lineRule="auto"/>
              <w:ind w:firstLine="0"/>
            </w:pPr>
          </w:p>
        </w:tc>
        <w:tc>
          <w:tcPr>
            <w:tcW w:w="2542" w:type="dxa"/>
            <w:vAlign w:val="center"/>
          </w:tcPr>
          <w:p>
            <w:pPr>
              <w:spacing w:after="160" w:line="259" w:lineRule="auto"/>
              <w:ind w:firstLine="0"/>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411" w:hRule="atLeast"/>
          <w:jc w:val="center"/>
        </w:trPr>
        <w:tc>
          <w:tcPr>
            <w:tcW w:w="930" w:type="dxa"/>
            <w:vMerge w:val="continue"/>
            <w:vAlign w:val="center"/>
          </w:tcPr>
          <w:p>
            <w:pPr>
              <w:spacing w:after="0" w:line="259" w:lineRule="auto"/>
              <w:ind w:firstLine="0"/>
              <w:jc w:val="center"/>
            </w:pPr>
          </w:p>
        </w:tc>
        <w:tc>
          <w:tcPr>
            <w:tcW w:w="1500" w:type="dxa"/>
            <w:vMerge w:val="continue"/>
            <w:vAlign w:val="center"/>
          </w:tcPr>
          <w:p>
            <w:pPr>
              <w:spacing w:after="0" w:line="259" w:lineRule="auto"/>
              <w:ind w:firstLine="0"/>
              <w:jc w:val="both"/>
            </w:pPr>
          </w:p>
        </w:tc>
        <w:tc>
          <w:tcPr>
            <w:tcW w:w="2268" w:type="dxa"/>
            <w:vAlign w:val="center"/>
          </w:tcPr>
          <w:p>
            <w:pPr>
              <w:spacing w:after="0" w:line="259" w:lineRule="auto"/>
              <w:ind w:firstLine="0"/>
              <w:jc w:val="center"/>
              <w:rPr>
                <w:rFonts w:ascii="宋体" w:hAnsi="宋体" w:cs="宋体"/>
              </w:rPr>
            </w:pPr>
            <w:r>
              <w:rPr>
                <w:rFonts w:hint="eastAsia"/>
              </w:rPr>
              <w:t>马凳</w:t>
            </w:r>
          </w:p>
        </w:tc>
        <w:tc>
          <w:tcPr>
            <w:tcW w:w="1134" w:type="dxa"/>
            <w:vAlign w:val="center"/>
          </w:tcPr>
          <w:p>
            <w:pPr>
              <w:spacing w:after="160" w:line="259" w:lineRule="auto"/>
              <w:ind w:firstLine="0"/>
              <w:jc w:val="center"/>
            </w:pPr>
            <w:r>
              <w:rPr>
                <w:rFonts w:hint="eastAsia"/>
              </w:rPr>
              <w:t>木质</w:t>
            </w:r>
          </w:p>
        </w:tc>
        <w:tc>
          <w:tcPr>
            <w:tcW w:w="2542" w:type="dxa"/>
            <w:vAlign w:val="center"/>
          </w:tcPr>
          <w:p>
            <w:pPr>
              <w:spacing w:after="160" w:line="259" w:lineRule="auto"/>
              <w:ind w:firstLine="0"/>
              <w:jc w:val="center"/>
            </w:pPr>
            <w:r>
              <w:rPr>
                <w:rFonts w:hint="eastAsia"/>
              </w:rPr>
              <w:t>可作脚手架</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411" w:hRule="atLeast"/>
          <w:jc w:val="center"/>
        </w:trPr>
        <w:tc>
          <w:tcPr>
            <w:tcW w:w="930" w:type="dxa"/>
            <w:vMerge w:val="continue"/>
            <w:vAlign w:val="center"/>
          </w:tcPr>
          <w:p>
            <w:pPr>
              <w:spacing w:after="0" w:line="259" w:lineRule="auto"/>
              <w:ind w:firstLine="0"/>
              <w:jc w:val="center"/>
            </w:pPr>
          </w:p>
        </w:tc>
        <w:tc>
          <w:tcPr>
            <w:tcW w:w="1500" w:type="dxa"/>
            <w:vMerge w:val="continue"/>
            <w:vAlign w:val="center"/>
          </w:tcPr>
          <w:p>
            <w:pPr>
              <w:spacing w:after="0" w:line="259" w:lineRule="auto"/>
              <w:ind w:firstLine="0"/>
              <w:jc w:val="both"/>
            </w:pPr>
          </w:p>
        </w:tc>
        <w:tc>
          <w:tcPr>
            <w:tcW w:w="2268" w:type="dxa"/>
            <w:vAlign w:val="center"/>
          </w:tcPr>
          <w:p>
            <w:pPr>
              <w:spacing w:after="0" w:line="259" w:lineRule="auto"/>
              <w:ind w:firstLine="0"/>
              <w:jc w:val="center"/>
              <w:rPr>
                <w:rFonts w:ascii="宋体" w:hAnsi="宋体" w:cs="宋体"/>
              </w:rPr>
            </w:pPr>
            <w:r>
              <w:rPr>
                <w:rFonts w:hint="eastAsia" w:ascii="宋体" w:hAnsi="宋体" w:cs="宋体"/>
              </w:rPr>
              <w:t>喷雾器</w:t>
            </w:r>
          </w:p>
        </w:tc>
        <w:tc>
          <w:tcPr>
            <w:tcW w:w="1134" w:type="dxa"/>
            <w:vAlign w:val="center"/>
          </w:tcPr>
          <w:p>
            <w:pPr>
              <w:spacing w:after="160" w:line="259" w:lineRule="auto"/>
              <w:ind w:firstLine="0"/>
            </w:pPr>
          </w:p>
        </w:tc>
        <w:tc>
          <w:tcPr>
            <w:tcW w:w="2542" w:type="dxa"/>
            <w:vAlign w:val="center"/>
          </w:tcPr>
          <w:p>
            <w:pPr>
              <w:spacing w:after="160" w:line="259" w:lineRule="auto"/>
              <w:ind w:firstLine="0"/>
              <w:jc w:val="center"/>
            </w:pPr>
            <w:r>
              <w:rPr>
                <w:rFonts w:hint="eastAsia" w:ascii="宋体" w:hAnsi="宋体" w:cs="宋体"/>
              </w:rPr>
              <w:t>喷防裂剂用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7" w:type="dxa"/>
            <w:bottom w:w="0" w:type="dxa"/>
            <w:right w:w="0" w:type="dxa"/>
          </w:tblCellMar>
        </w:tblPrEx>
        <w:trPr>
          <w:trHeight w:val="193" w:hRule="atLeast"/>
          <w:jc w:val="center"/>
        </w:trPr>
        <w:tc>
          <w:tcPr>
            <w:tcW w:w="930" w:type="dxa"/>
            <w:vMerge w:val="continue"/>
            <w:vAlign w:val="center"/>
          </w:tcPr>
          <w:p>
            <w:pPr>
              <w:spacing w:after="0" w:line="259" w:lineRule="auto"/>
              <w:ind w:firstLine="0"/>
              <w:jc w:val="center"/>
            </w:pPr>
          </w:p>
        </w:tc>
        <w:tc>
          <w:tcPr>
            <w:tcW w:w="1500" w:type="dxa"/>
            <w:vMerge w:val="continue"/>
            <w:vAlign w:val="center"/>
          </w:tcPr>
          <w:p>
            <w:pPr>
              <w:spacing w:after="0" w:line="259" w:lineRule="auto"/>
              <w:ind w:firstLine="0"/>
              <w:jc w:val="both"/>
            </w:pPr>
          </w:p>
        </w:tc>
        <w:tc>
          <w:tcPr>
            <w:tcW w:w="2268" w:type="dxa"/>
            <w:vAlign w:val="center"/>
          </w:tcPr>
          <w:p>
            <w:pPr>
              <w:spacing w:after="0" w:line="259" w:lineRule="auto"/>
              <w:ind w:firstLine="0"/>
              <w:jc w:val="center"/>
              <w:rPr>
                <w:rFonts w:ascii="宋体" w:hAnsi="宋体" w:cs="宋体"/>
              </w:rPr>
            </w:pPr>
            <w:r>
              <w:rPr>
                <w:rFonts w:hint="eastAsia" w:ascii="宋体" w:hAnsi="宋体" w:cs="宋体"/>
              </w:rPr>
              <w:t>塑料桶</w:t>
            </w:r>
          </w:p>
        </w:tc>
        <w:tc>
          <w:tcPr>
            <w:tcW w:w="1134" w:type="dxa"/>
            <w:vAlign w:val="center"/>
          </w:tcPr>
          <w:p>
            <w:pPr>
              <w:spacing w:after="160" w:line="259" w:lineRule="auto"/>
              <w:ind w:firstLine="0"/>
            </w:pPr>
          </w:p>
        </w:tc>
        <w:tc>
          <w:tcPr>
            <w:tcW w:w="2542" w:type="dxa"/>
            <w:vAlign w:val="center"/>
          </w:tcPr>
          <w:p>
            <w:pPr>
              <w:spacing w:after="160" w:line="259" w:lineRule="auto"/>
              <w:ind w:firstLine="0"/>
              <w:jc w:val="center"/>
            </w:pPr>
          </w:p>
        </w:tc>
      </w:tr>
    </w:tbl>
    <w:p>
      <w:pPr>
        <w:spacing w:line="259" w:lineRule="auto"/>
        <w:ind w:left="960" w:hanging="960" w:hangingChars="300"/>
      </w:pPr>
      <w:r>
        <w:t>备注：</w:t>
      </w:r>
      <w:r>
        <w:rPr>
          <w:rFonts w:hint="eastAsia"/>
        </w:rPr>
        <w:t>1、</w:t>
      </w:r>
      <w:r>
        <w:t>所有带入场的材料、工具均需报备裁判</w:t>
      </w:r>
      <w:r>
        <w:rPr>
          <w:rFonts w:hint="eastAsia"/>
        </w:rPr>
        <w:t>，</w:t>
      </w:r>
      <w:r>
        <w:t>同意后才能带入赛场使用</w:t>
      </w:r>
      <w:r>
        <w:rPr>
          <w:rFonts w:hint="eastAsia"/>
        </w:rPr>
        <w:t>；</w:t>
      </w:r>
    </w:p>
    <w:p>
      <w:pPr>
        <w:spacing w:line="259" w:lineRule="auto"/>
        <w:ind w:left="640" w:leftChars="200" w:firstLine="320" w:firstLineChars="100"/>
        <w:rPr>
          <w:color w:val="auto"/>
        </w:rPr>
      </w:pPr>
      <w:r>
        <w:t>2</w:t>
      </w:r>
      <w:r>
        <w:rPr>
          <w:rFonts w:hint="eastAsia"/>
        </w:rPr>
        <w:t>、</w:t>
      </w:r>
      <w:r>
        <w:rPr>
          <w:rFonts w:hint="eastAsia"/>
          <w:color w:val="auto"/>
        </w:rPr>
        <w:t>可以自带专用界面剂作基面处理，抹底层和中层灰时可以喷防裂剂</w:t>
      </w:r>
      <w:r>
        <w:rPr>
          <w:rFonts w:hint="eastAsia"/>
          <w:color w:val="auto"/>
          <w:lang w:eastAsia="zh-CN"/>
        </w:rPr>
        <w:t>（</w:t>
      </w:r>
      <w:r>
        <w:rPr>
          <w:rFonts w:hint="eastAsia"/>
          <w:color w:val="auto"/>
          <w:lang w:val="en-US" w:eastAsia="zh-CN"/>
        </w:rPr>
        <w:t>自带</w:t>
      </w:r>
      <w:r>
        <w:rPr>
          <w:rFonts w:hint="eastAsia"/>
          <w:color w:val="auto"/>
          <w:lang w:eastAsia="zh-CN"/>
        </w:rPr>
        <w:t>）</w:t>
      </w:r>
      <w:r>
        <w:rPr>
          <w:rFonts w:hint="eastAsia"/>
          <w:color w:val="auto"/>
        </w:rPr>
        <w:t>；</w:t>
      </w:r>
    </w:p>
    <w:p>
      <w:pPr>
        <w:spacing w:line="259" w:lineRule="auto"/>
        <w:ind w:left="640" w:leftChars="200" w:firstLine="320" w:firstLineChars="100"/>
        <w:rPr>
          <w:color w:val="auto"/>
        </w:rPr>
      </w:pPr>
      <w:r>
        <w:rPr>
          <w:color w:val="auto"/>
        </w:rPr>
        <w:t>3</w:t>
      </w:r>
      <w:r>
        <w:rPr>
          <w:rFonts w:hint="eastAsia"/>
          <w:color w:val="auto"/>
        </w:rPr>
        <w:t>、可以自带添加剂，增加砂浆的保水性和粘接能力；</w:t>
      </w:r>
    </w:p>
    <w:p>
      <w:pPr>
        <w:spacing w:line="259" w:lineRule="auto"/>
        <w:ind w:left="640" w:leftChars="200" w:firstLine="320" w:firstLineChars="100"/>
      </w:pPr>
      <w:r>
        <w:t>4</w:t>
      </w:r>
      <w:r>
        <w:rPr>
          <w:rFonts w:hint="eastAsia"/>
        </w:rPr>
        <w:t>、鼓励创新，允许携带自制非电动工具。</w:t>
      </w:r>
    </w:p>
    <w:p>
      <w:pPr>
        <w:spacing w:line="259" w:lineRule="auto"/>
        <w:ind w:left="640" w:leftChars="200" w:firstLine="320" w:firstLineChars="100"/>
      </w:pPr>
    </w:p>
    <w:p>
      <w:pPr>
        <w:pStyle w:val="4"/>
        <w:ind w:left="636"/>
      </w:pPr>
      <w:r>
        <w:t>（三）禁止自带使用的设备和材料</w:t>
      </w:r>
    </w:p>
    <w:tbl>
      <w:tblPr>
        <w:tblStyle w:val="16"/>
        <w:tblW w:w="8522" w:type="dxa"/>
        <w:tblInd w:w="48"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108" w:type="dxa"/>
          <w:bottom w:w="0" w:type="dxa"/>
          <w:right w:w="110" w:type="dxa"/>
        </w:tblCellMar>
      </w:tblPr>
      <w:tblGrid>
        <w:gridCol w:w="1286"/>
        <w:gridCol w:w="7236"/>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10" w:type="dxa"/>
          </w:tblCellMar>
        </w:tblPrEx>
        <w:trPr>
          <w:trHeight w:val="661" w:hRule="atLeast"/>
        </w:trPr>
        <w:tc>
          <w:tcPr>
            <w:tcW w:w="1286" w:type="dxa"/>
            <w:vAlign w:val="center"/>
          </w:tcPr>
          <w:p>
            <w:pPr>
              <w:spacing w:after="0" w:line="259" w:lineRule="auto"/>
              <w:ind w:left="216" w:firstLine="0"/>
            </w:pPr>
            <w:r>
              <w:t>序号</w:t>
            </w:r>
          </w:p>
        </w:tc>
        <w:tc>
          <w:tcPr>
            <w:tcW w:w="7236" w:type="dxa"/>
            <w:vAlign w:val="center"/>
          </w:tcPr>
          <w:p>
            <w:pPr>
              <w:spacing w:after="0" w:line="259" w:lineRule="auto"/>
              <w:ind w:left="2" w:firstLine="0"/>
              <w:jc w:val="center"/>
            </w:pPr>
            <w:r>
              <w:t>设备和材料名称</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10" w:type="dxa"/>
          </w:tblCellMar>
        </w:tblPrEx>
        <w:trPr>
          <w:trHeight w:val="653" w:hRule="atLeast"/>
        </w:trPr>
        <w:tc>
          <w:tcPr>
            <w:tcW w:w="1286" w:type="dxa"/>
            <w:vAlign w:val="center"/>
          </w:tcPr>
          <w:p>
            <w:pPr>
              <w:spacing w:after="0" w:line="259" w:lineRule="auto"/>
              <w:ind w:left="3" w:firstLine="0"/>
              <w:jc w:val="center"/>
            </w:pPr>
            <w:r>
              <w:t>1</w:t>
            </w:r>
          </w:p>
        </w:tc>
        <w:tc>
          <w:tcPr>
            <w:tcW w:w="7236" w:type="dxa"/>
            <w:vAlign w:val="center"/>
          </w:tcPr>
          <w:p>
            <w:pPr>
              <w:spacing w:after="0" w:line="259" w:lineRule="auto"/>
              <w:ind w:firstLine="0"/>
              <w:jc w:val="center"/>
            </w:pPr>
            <w:r>
              <w:rPr>
                <w:rFonts w:hint="eastAsia"/>
              </w:rPr>
              <w:t>电动工具</w:t>
            </w:r>
          </w:p>
        </w:tc>
      </w:tr>
    </w:tbl>
    <w:p>
      <w:pPr>
        <w:pStyle w:val="4"/>
        <w:ind w:left="636"/>
      </w:pPr>
    </w:p>
    <w:p>
      <w:pPr>
        <w:pStyle w:val="4"/>
        <w:ind w:left="636"/>
      </w:pPr>
      <w:r>
        <w:t>（四）场地提供的工位</w:t>
      </w:r>
    </w:p>
    <w:p>
      <w:pPr>
        <w:spacing w:after="752" w:line="259" w:lineRule="auto"/>
        <w:ind w:left="883" w:firstLine="0"/>
        <w:jc w:val="center"/>
      </w:pPr>
      <w:r>
        <w:drawing>
          <wp:inline distT="0" distB="0" distL="0" distR="0">
            <wp:extent cx="3479165" cy="251968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479274" cy="2520000"/>
                    </a:xfrm>
                    <a:prstGeom prst="rect">
                      <a:avLst/>
                    </a:prstGeom>
                  </pic:spPr>
                </pic:pic>
              </a:graphicData>
            </a:graphic>
          </wp:inline>
        </w:drawing>
      </w:r>
    </w:p>
    <w:p>
      <w:pPr>
        <w:pStyle w:val="2"/>
        <w:ind w:left="636"/>
      </w:pPr>
      <w:bookmarkStart w:id="18" w:name="_Toc13557"/>
      <w:r>
        <w:t>六、健康和安全</w:t>
      </w:r>
      <w:bookmarkEnd w:id="18"/>
    </w:p>
    <w:p>
      <w:pPr>
        <w:pStyle w:val="4"/>
        <w:spacing w:after="96"/>
        <w:ind w:left="636"/>
      </w:pPr>
      <w:r>
        <w:t>（一）选手须自备的防护装备</w:t>
      </w:r>
    </w:p>
    <w:p>
      <w:pPr>
        <w:spacing w:after="190" w:line="259" w:lineRule="auto"/>
        <w:ind w:left="641" w:firstLine="0"/>
      </w:pPr>
      <w:r>
        <w:t>参赛选手必须按照规定穿戴防护装备，不穿</w:t>
      </w:r>
      <w:r>
        <w:rPr>
          <w:rFonts w:hint="eastAsia"/>
        </w:rPr>
        <w:t>劳保</w:t>
      </w:r>
      <w:r>
        <w:t>鞋不得进</w:t>
      </w:r>
    </w:p>
    <w:p>
      <w:pPr>
        <w:spacing w:line="259" w:lineRule="auto"/>
        <w:ind w:left="-15" w:firstLine="0"/>
      </w:pPr>
      <w:r>
        <w:t>入竞赛区域。</w:t>
      </w:r>
    </w:p>
    <w:tbl>
      <w:tblPr>
        <w:tblStyle w:val="16"/>
        <w:tblW w:w="8472" w:type="dxa"/>
        <w:tblInd w:w="73" w:type="dxa"/>
        <w:tblLayout w:type="autofit"/>
        <w:tblCellMar>
          <w:top w:w="165" w:type="dxa"/>
          <w:left w:w="108" w:type="dxa"/>
          <w:bottom w:w="0" w:type="dxa"/>
          <w:right w:w="0" w:type="dxa"/>
        </w:tblCellMar>
      </w:tblPr>
      <w:tblGrid>
        <w:gridCol w:w="2660"/>
        <w:gridCol w:w="2835"/>
        <w:gridCol w:w="2977"/>
      </w:tblGrid>
      <w:tr>
        <w:tblPrEx>
          <w:tblCellMar>
            <w:top w:w="165" w:type="dxa"/>
            <w:left w:w="108" w:type="dxa"/>
            <w:bottom w:w="0" w:type="dxa"/>
            <w:right w:w="0" w:type="dxa"/>
          </w:tblCellMar>
        </w:tblPrEx>
        <w:trPr>
          <w:trHeight w:val="387" w:hRule="atLeast"/>
        </w:trPr>
        <w:tc>
          <w:tcPr>
            <w:tcW w:w="2660" w:type="dxa"/>
            <w:tcBorders>
              <w:top w:val="single" w:color="000000" w:sz="12" w:space="0"/>
              <w:left w:val="nil"/>
              <w:bottom w:val="single" w:color="000000" w:sz="4" w:space="0"/>
              <w:right w:val="single" w:color="000000" w:sz="4" w:space="0"/>
            </w:tcBorders>
            <w:vAlign w:val="center"/>
          </w:tcPr>
          <w:p>
            <w:pPr>
              <w:spacing w:after="0" w:line="259" w:lineRule="auto"/>
              <w:ind w:right="109" w:firstLine="0"/>
              <w:jc w:val="center"/>
            </w:pPr>
            <w:r>
              <w:t>防护项目</w:t>
            </w:r>
          </w:p>
        </w:tc>
        <w:tc>
          <w:tcPr>
            <w:tcW w:w="2835"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right="110" w:firstLine="0"/>
              <w:jc w:val="center"/>
            </w:pPr>
            <w:r>
              <w:t>图示</w:t>
            </w:r>
          </w:p>
        </w:tc>
        <w:tc>
          <w:tcPr>
            <w:tcW w:w="2977" w:type="dxa"/>
            <w:tcBorders>
              <w:top w:val="single" w:color="000000" w:sz="12" w:space="0"/>
              <w:left w:val="single" w:color="000000" w:sz="4" w:space="0"/>
              <w:bottom w:val="single" w:color="000000" w:sz="4" w:space="0"/>
              <w:right w:val="nil"/>
            </w:tcBorders>
            <w:vAlign w:val="center"/>
          </w:tcPr>
          <w:p>
            <w:pPr>
              <w:spacing w:after="0" w:line="259" w:lineRule="auto"/>
              <w:ind w:right="109" w:firstLine="0"/>
              <w:jc w:val="center"/>
            </w:pPr>
            <w:r>
              <w:t>说明</w:t>
            </w:r>
          </w:p>
        </w:tc>
      </w:tr>
      <w:tr>
        <w:tblPrEx>
          <w:tblCellMar>
            <w:top w:w="165" w:type="dxa"/>
            <w:left w:w="108" w:type="dxa"/>
            <w:bottom w:w="0" w:type="dxa"/>
            <w:right w:w="0" w:type="dxa"/>
          </w:tblCellMar>
        </w:tblPrEx>
        <w:trPr>
          <w:trHeight w:val="387" w:hRule="atLeast"/>
        </w:trPr>
        <w:tc>
          <w:tcPr>
            <w:tcW w:w="2660" w:type="dxa"/>
            <w:tcBorders>
              <w:top w:val="single" w:color="000000" w:sz="12" w:space="0"/>
              <w:left w:val="nil"/>
              <w:bottom w:val="single" w:color="000000" w:sz="4" w:space="0"/>
              <w:right w:val="single" w:color="000000" w:sz="4" w:space="0"/>
            </w:tcBorders>
            <w:vAlign w:val="center"/>
          </w:tcPr>
          <w:p>
            <w:pPr>
              <w:spacing w:after="0" w:line="259" w:lineRule="auto"/>
              <w:ind w:right="109" w:firstLine="0"/>
              <w:jc w:val="center"/>
            </w:pPr>
            <w:r>
              <w:rPr>
                <w:rFonts w:hint="eastAsia"/>
              </w:rPr>
              <w:t>安全帽</w:t>
            </w:r>
          </w:p>
        </w:tc>
        <w:tc>
          <w:tcPr>
            <w:tcW w:w="2835"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right="110" w:firstLine="0"/>
              <w:jc w:val="center"/>
            </w:pPr>
            <w:r>
              <w:drawing>
                <wp:inline distT="0" distB="0" distL="0" distR="0">
                  <wp:extent cx="1038225" cy="81407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1057349" cy="829143"/>
                          </a:xfrm>
                          <a:prstGeom prst="rect">
                            <a:avLst/>
                          </a:prstGeom>
                        </pic:spPr>
                      </pic:pic>
                    </a:graphicData>
                  </a:graphic>
                </wp:inline>
              </w:drawing>
            </w:r>
          </w:p>
        </w:tc>
        <w:tc>
          <w:tcPr>
            <w:tcW w:w="2977" w:type="dxa"/>
            <w:tcBorders>
              <w:top w:val="single" w:color="000000" w:sz="12" w:space="0"/>
              <w:left w:val="single" w:color="000000" w:sz="4" w:space="0"/>
              <w:bottom w:val="single" w:color="000000" w:sz="4" w:space="0"/>
              <w:right w:val="nil"/>
            </w:tcBorders>
            <w:vAlign w:val="center"/>
          </w:tcPr>
          <w:p>
            <w:pPr>
              <w:spacing w:after="0" w:line="259" w:lineRule="auto"/>
              <w:ind w:right="109" w:firstLine="0"/>
              <w:jc w:val="center"/>
            </w:pPr>
            <w:r>
              <w:rPr>
                <w:rFonts w:hint="eastAsia"/>
              </w:rPr>
              <w:t>防护头部，</w:t>
            </w:r>
            <w:r>
              <w:t>必须佩戴</w:t>
            </w:r>
            <w:r>
              <w:rPr>
                <w:rFonts w:hint="eastAsia"/>
              </w:rPr>
              <w:t>。</w:t>
            </w:r>
          </w:p>
        </w:tc>
      </w:tr>
      <w:tr>
        <w:tblPrEx>
          <w:tblCellMar>
            <w:top w:w="165" w:type="dxa"/>
            <w:left w:w="108" w:type="dxa"/>
            <w:bottom w:w="0" w:type="dxa"/>
            <w:right w:w="0" w:type="dxa"/>
          </w:tblCellMar>
        </w:tblPrEx>
        <w:trPr>
          <w:trHeight w:val="615" w:hRule="atLeast"/>
        </w:trPr>
        <w:tc>
          <w:tcPr>
            <w:tcW w:w="2660" w:type="dxa"/>
            <w:tcBorders>
              <w:top w:val="single" w:color="000000" w:sz="4" w:space="0"/>
              <w:left w:val="nil"/>
              <w:bottom w:val="single" w:color="000000" w:sz="4" w:space="0"/>
              <w:right w:val="single" w:color="000000" w:sz="4" w:space="0"/>
            </w:tcBorders>
            <w:vAlign w:val="center"/>
          </w:tcPr>
          <w:p>
            <w:pPr>
              <w:spacing w:after="0" w:line="259" w:lineRule="auto"/>
              <w:ind w:left="421" w:firstLine="0"/>
            </w:pPr>
            <w:r>
              <w:t>眼睛的防护</w:t>
            </w:r>
          </w:p>
        </w:tc>
        <w:tc>
          <w:tcPr>
            <w:tcW w:w="2835" w:type="dxa"/>
            <w:tcBorders>
              <w:top w:val="single" w:color="000000" w:sz="4" w:space="0"/>
              <w:left w:val="single" w:color="000000" w:sz="4" w:space="0"/>
              <w:bottom w:val="single" w:color="000000" w:sz="4" w:space="0"/>
              <w:right w:val="single" w:color="000000" w:sz="4" w:space="0"/>
            </w:tcBorders>
          </w:tcPr>
          <w:p>
            <w:pPr>
              <w:spacing w:after="0" w:line="259" w:lineRule="auto"/>
              <w:ind w:left="550" w:firstLine="0"/>
            </w:pPr>
            <w:r>
              <w:drawing>
                <wp:inline distT="0" distB="0" distL="0" distR="0">
                  <wp:extent cx="984250" cy="592455"/>
                  <wp:effectExtent l="0" t="0" r="0" b="0"/>
                  <wp:docPr id="1041" name="Picture 1041"/>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14"/>
                          <a:stretch>
                            <a:fillRect/>
                          </a:stretch>
                        </pic:blipFill>
                        <pic:spPr>
                          <a:xfrm>
                            <a:off x="0" y="0"/>
                            <a:ext cx="984504" cy="592836"/>
                          </a:xfrm>
                          <a:prstGeom prst="rect">
                            <a:avLst/>
                          </a:prstGeom>
                        </pic:spPr>
                      </pic:pic>
                    </a:graphicData>
                  </a:graphic>
                </wp:inline>
              </w:drawing>
            </w:r>
          </w:p>
        </w:tc>
        <w:tc>
          <w:tcPr>
            <w:tcW w:w="2977" w:type="dxa"/>
            <w:tcBorders>
              <w:top w:val="single" w:color="000000" w:sz="4" w:space="0"/>
              <w:left w:val="single" w:color="000000" w:sz="4" w:space="0"/>
              <w:bottom w:val="single" w:color="000000" w:sz="4" w:space="0"/>
              <w:right w:val="nil"/>
            </w:tcBorders>
            <w:vAlign w:val="center"/>
          </w:tcPr>
          <w:p>
            <w:pPr>
              <w:spacing w:after="0" w:line="259" w:lineRule="auto"/>
              <w:ind w:firstLine="0"/>
            </w:pPr>
            <w:r>
              <w:t>防溅入，近视眼镜不可替代</w:t>
            </w:r>
            <w:r>
              <w:rPr>
                <w:rFonts w:hint="eastAsia"/>
              </w:rPr>
              <w:t>。</w:t>
            </w:r>
          </w:p>
        </w:tc>
      </w:tr>
      <w:tr>
        <w:tblPrEx>
          <w:tblCellMar>
            <w:top w:w="165" w:type="dxa"/>
            <w:left w:w="108" w:type="dxa"/>
            <w:bottom w:w="0" w:type="dxa"/>
            <w:right w:w="0" w:type="dxa"/>
          </w:tblCellMar>
        </w:tblPrEx>
        <w:trPr>
          <w:trHeight w:val="1258" w:hRule="atLeast"/>
        </w:trPr>
        <w:tc>
          <w:tcPr>
            <w:tcW w:w="2660" w:type="dxa"/>
            <w:tcBorders>
              <w:top w:val="single" w:color="000000" w:sz="4" w:space="0"/>
              <w:left w:val="nil"/>
              <w:bottom w:val="single" w:color="000000" w:sz="12" w:space="0"/>
              <w:right w:val="single" w:color="000000" w:sz="4" w:space="0"/>
            </w:tcBorders>
            <w:vAlign w:val="center"/>
          </w:tcPr>
          <w:p>
            <w:pPr>
              <w:spacing w:after="0" w:line="259" w:lineRule="auto"/>
              <w:ind w:left="263" w:firstLine="0"/>
            </w:pPr>
            <w:r>
              <w:t>呼吸道的防护</w:t>
            </w:r>
          </w:p>
        </w:tc>
        <w:tc>
          <w:tcPr>
            <w:tcW w:w="2835" w:type="dxa"/>
            <w:tcBorders>
              <w:top w:val="single" w:color="000000" w:sz="4" w:space="0"/>
              <w:left w:val="single" w:color="000000" w:sz="4" w:space="0"/>
              <w:bottom w:val="single" w:color="000000" w:sz="12" w:space="0"/>
              <w:right w:val="single" w:color="000000" w:sz="4" w:space="0"/>
            </w:tcBorders>
          </w:tcPr>
          <w:p>
            <w:pPr>
              <w:spacing w:after="0" w:line="259" w:lineRule="auto"/>
              <w:ind w:left="723" w:firstLine="0"/>
            </w:pPr>
            <w:r>
              <w:drawing>
                <wp:inline distT="0" distB="0" distL="0" distR="0">
                  <wp:extent cx="857250" cy="7677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864870" cy="775013"/>
                          </a:xfrm>
                          <a:prstGeom prst="rect">
                            <a:avLst/>
                          </a:prstGeom>
                        </pic:spPr>
                      </pic:pic>
                    </a:graphicData>
                  </a:graphic>
                </wp:inline>
              </w:drawing>
            </w:r>
          </w:p>
        </w:tc>
        <w:tc>
          <w:tcPr>
            <w:tcW w:w="2977" w:type="dxa"/>
            <w:tcBorders>
              <w:top w:val="single" w:color="000000" w:sz="4" w:space="0"/>
              <w:left w:val="single" w:color="000000" w:sz="4" w:space="0"/>
              <w:bottom w:val="single" w:color="000000" w:sz="12" w:space="0"/>
              <w:right w:val="nil"/>
            </w:tcBorders>
            <w:vAlign w:val="center"/>
          </w:tcPr>
          <w:p>
            <w:pPr>
              <w:spacing w:after="0" w:line="259" w:lineRule="auto"/>
              <w:ind w:right="-11" w:firstLine="0"/>
            </w:pPr>
            <w:r>
              <w:rPr>
                <w:rFonts w:hint="eastAsia"/>
              </w:rPr>
              <w:t>拌制砂浆时</w:t>
            </w:r>
            <w:r>
              <w:t>有粉尘时，必须佩戴</w:t>
            </w:r>
            <w:r>
              <w:rPr>
                <w:rFonts w:hint="eastAsia"/>
              </w:rPr>
              <w:t>。</w:t>
            </w:r>
          </w:p>
        </w:tc>
      </w:tr>
      <w:tr>
        <w:tblPrEx>
          <w:tblCellMar>
            <w:top w:w="165" w:type="dxa"/>
            <w:left w:w="108" w:type="dxa"/>
            <w:bottom w:w="0" w:type="dxa"/>
            <w:right w:w="0" w:type="dxa"/>
          </w:tblCellMar>
        </w:tblPrEx>
        <w:trPr>
          <w:trHeight w:val="818" w:hRule="atLeast"/>
        </w:trPr>
        <w:tc>
          <w:tcPr>
            <w:tcW w:w="2660" w:type="dxa"/>
            <w:tcBorders>
              <w:top w:val="single" w:color="000000" w:sz="4" w:space="0"/>
              <w:left w:val="nil"/>
              <w:bottom w:val="single" w:color="000000" w:sz="4" w:space="0"/>
              <w:right w:val="single" w:color="000000" w:sz="4" w:space="0"/>
            </w:tcBorders>
            <w:vAlign w:val="center"/>
          </w:tcPr>
          <w:p>
            <w:pPr>
              <w:spacing w:after="0" w:line="259" w:lineRule="auto"/>
              <w:ind w:left="421" w:firstLine="0"/>
            </w:pPr>
            <w:r>
              <w:t>身体的防护</w:t>
            </w:r>
          </w:p>
        </w:tc>
        <w:tc>
          <w:tcPr>
            <w:tcW w:w="2835" w:type="dxa"/>
            <w:tcBorders>
              <w:top w:val="single" w:color="000000" w:sz="4" w:space="0"/>
              <w:left w:val="single" w:color="000000" w:sz="4" w:space="0"/>
              <w:bottom w:val="single" w:color="000000" w:sz="4" w:space="0"/>
              <w:right w:val="single" w:color="000000" w:sz="4" w:space="0"/>
            </w:tcBorders>
          </w:tcPr>
          <w:p>
            <w:pPr>
              <w:spacing w:after="0" w:line="259" w:lineRule="auto"/>
              <w:ind w:left="299" w:firstLine="0"/>
            </w:pPr>
            <w:r>
              <w:drawing>
                <wp:inline distT="0" distB="0" distL="0" distR="0">
                  <wp:extent cx="1314450" cy="1226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extLst>
                              <a:ext uri="{BEBA8EAE-BF5A-486C-A8C5-ECC9F3942E4B}">
                                <a14:imgProps xmlns:a14="http://schemas.microsoft.com/office/drawing/2010/main">
                                  <a14:imgLayer r:embed="rId17">
                                    <a14:imgEffect>
                                      <a14:backgroundRemoval t="9778" b="93778" l="1245" r="94191">
                                        <a14:foregroundMark x1="6639" y1="53778" x2="6639" y2="0"/>
                                        <a14:foregroundMark x1="1245" y1="53778" x2="1245" y2="0"/>
                                        <a14:foregroundMark x1="92116" y1="44889" x2="92116" y2="0"/>
                                        <a14:foregroundMark x1="92946" y1="62667" x2="92946" y2="0"/>
                                        <a14:foregroundMark x1="94191" y1="65778" x2="94191" y2="0"/>
                                        <a14:foregroundMark x1="92946" y1="78222" x2="92946" y2="0"/>
                                        <a14:foregroundMark x1="53112" y1="93778" x2="53112" y2="0"/>
                                      </a14:backgroundRemoval>
                                    </a14:imgEffect>
                                    <a14:imgEffect>
                                      <a14:brightnessContrast bright="20000"/>
                                    </a14:imgEffect>
                                  </a14:imgLayer>
                                </a14:imgProps>
                              </a:ext>
                            </a:extLst>
                          </a:blip>
                          <a:stretch>
                            <a:fillRect/>
                          </a:stretch>
                        </pic:blipFill>
                        <pic:spPr>
                          <a:xfrm>
                            <a:off x="0" y="0"/>
                            <a:ext cx="1322082" cy="1234309"/>
                          </a:xfrm>
                          <a:prstGeom prst="rect">
                            <a:avLst/>
                          </a:prstGeom>
                        </pic:spPr>
                      </pic:pic>
                    </a:graphicData>
                  </a:graphic>
                </wp:inline>
              </w:drawing>
            </w:r>
          </w:p>
        </w:tc>
        <w:tc>
          <w:tcPr>
            <w:tcW w:w="2977" w:type="dxa"/>
            <w:tcBorders>
              <w:top w:val="single" w:color="000000" w:sz="4" w:space="0"/>
              <w:left w:val="single" w:color="000000" w:sz="4" w:space="0"/>
              <w:bottom w:val="single" w:color="000000" w:sz="4" w:space="0"/>
              <w:right w:val="nil"/>
            </w:tcBorders>
            <w:vAlign w:val="center"/>
          </w:tcPr>
          <w:p>
            <w:pPr>
              <w:spacing w:after="0" w:line="259" w:lineRule="auto"/>
              <w:ind w:right="-52" w:firstLine="0"/>
            </w:pPr>
            <w:r>
              <w:rPr>
                <w:rFonts w:hint="eastAsia"/>
              </w:rPr>
              <w:t>1</w:t>
            </w:r>
            <w:r>
              <w:t>.必须是长裤；</w:t>
            </w:r>
          </w:p>
          <w:p>
            <w:pPr>
              <w:spacing w:after="0" w:line="259" w:lineRule="auto"/>
              <w:ind w:right="-52" w:firstLine="0"/>
            </w:pPr>
            <w:r>
              <w:rPr>
                <w:rFonts w:hint="eastAsia"/>
              </w:rPr>
              <w:t>2</w:t>
            </w:r>
            <w:r>
              <w:t>.防护服必须紧身不松垮，达到三紧要求</w:t>
            </w:r>
          </w:p>
        </w:tc>
      </w:tr>
      <w:tr>
        <w:tblPrEx>
          <w:tblCellMar>
            <w:top w:w="165" w:type="dxa"/>
            <w:left w:w="108" w:type="dxa"/>
            <w:bottom w:w="0" w:type="dxa"/>
            <w:right w:w="0" w:type="dxa"/>
          </w:tblCellMar>
        </w:tblPrEx>
        <w:trPr>
          <w:trHeight w:val="818" w:hRule="atLeast"/>
        </w:trPr>
        <w:tc>
          <w:tcPr>
            <w:tcW w:w="2660" w:type="dxa"/>
            <w:tcBorders>
              <w:top w:val="single" w:color="000000" w:sz="4" w:space="0"/>
              <w:left w:val="nil"/>
              <w:bottom w:val="single" w:color="000000" w:sz="4" w:space="0"/>
              <w:right w:val="single" w:color="000000" w:sz="4" w:space="0"/>
            </w:tcBorders>
            <w:vAlign w:val="center"/>
          </w:tcPr>
          <w:p>
            <w:pPr>
              <w:spacing w:after="0" w:line="259" w:lineRule="auto"/>
            </w:pPr>
            <w:r>
              <w:rPr>
                <w:rFonts w:hint="eastAsia"/>
              </w:rPr>
              <w:t>劳保手套</w:t>
            </w:r>
          </w:p>
        </w:tc>
        <w:tc>
          <w:tcPr>
            <w:tcW w:w="2835" w:type="dxa"/>
            <w:tcBorders>
              <w:top w:val="single" w:color="000000" w:sz="4" w:space="0"/>
              <w:left w:val="single" w:color="000000" w:sz="4" w:space="0"/>
              <w:bottom w:val="single" w:color="000000" w:sz="4" w:space="0"/>
              <w:right w:val="single" w:color="000000" w:sz="4" w:space="0"/>
            </w:tcBorders>
          </w:tcPr>
          <w:p>
            <w:pPr>
              <w:spacing w:after="0" w:line="259" w:lineRule="auto"/>
              <w:ind w:left="299" w:firstLine="0"/>
              <w:jc w:val="center"/>
            </w:pPr>
            <w:r>
              <w:drawing>
                <wp:inline distT="0" distB="0" distL="0" distR="0">
                  <wp:extent cx="885825" cy="87185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flipV="1">
                            <a:off x="0" y="0"/>
                            <a:ext cx="905127" cy="891482"/>
                          </a:xfrm>
                          <a:prstGeom prst="rect">
                            <a:avLst/>
                          </a:prstGeom>
                        </pic:spPr>
                      </pic:pic>
                    </a:graphicData>
                  </a:graphic>
                </wp:inline>
              </w:drawing>
            </w:r>
          </w:p>
        </w:tc>
        <w:tc>
          <w:tcPr>
            <w:tcW w:w="2977" w:type="dxa"/>
            <w:tcBorders>
              <w:top w:val="single" w:color="000000" w:sz="4" w:space="0"/>
              <w:left w:val="single" w:color="000000" w:sz="4" w:space="0"/>
              <w:bottom w:val="single" w:color="000000" w:sz="4" w:space="0"/>
              <w:right w:val="nil"/>
            </w:tcBorders>
            <w:vAlign w:val="center"/>
          </w:tcPr>
          <w:p>
            <w:pPr>
              <w:spacing w:after="0" w:line="259" w:lineRule="auto"/>
              <w:ind w:right="-52" w:firstLine="0"/>
            </w:pPr>
            <w:r>
              <w:rPr>
                <w:rFonts w:hint="eastAsia"/>
              </w:rPr>
              <w:t>防护手部。</w:t>
            </w:r>
          </w:p>
        </w:tc>
      </w:tr>
      <w:tr>
        <w:tblPrEx>
          <w:tblCellMar>
            <w:top w:w="165" w:type="dxa"/>
            <w:left w:w="108" w:type="dxa"/>
            <w:bottom w:w="0" w:type="dxa"/>
            <w:right w:w="0" w:type="dxa"/>
          </w:tblCellMar>
        </w:tblPrEx>
        <w:trPr>
          <w:trHeight w:val="472" w:hRule="atLeast"/>
        </w:trPr>
        <w:tc>
          <w:tcPr>
            <w:tcW w:w="2660" w:type="dxa"/>
            <w:tcBorders>
              <w:top w:val="single" w:color="000000" w:sz="4" w:space="0"/>
              <w:left w:val="nil"/>
              <w:bottom w:val="single" w:color="000000" w:sz="12" w:space="0"/>
              <w:right w:val="single" w:color="000000" w:sz="4" w:space="0"/>
            </w:tcBorders>
            <w:vAlign w:val="center"/>
          </w:tcPr>
          <w:p>
            <w:pPr>
              <w:spacing w:after="0" w:line="259" w:lineRule="auto"/>
              <w:ind w:left="421" w:firstLine="0"/>
            </w:pPr>
            <w:r>
              <w:t>足部的防护</w:t>
            </w:r>
          </w:p>
        </w:tc>
        <w:tc>
          <w:tcPr>
            <w:tcW w:w="2835" w:type="dxa"/>
            <w:tcBorders>
              <w:top w:val="single" w:color="000000" w:sz="4" w:space="0"/>
              <w:left w:val="single" w:color="000000" w:sz="4" w:space="0"/>
              <w:bottom w:val="single" w:color="000000" w:sz="12" w:space="0"/>
              <w:right w:val="single" w:color="000000" w:sz="4" w:space="0"/>
            </w:tcBorders>
          </w:tcPr>
          <w:p>
            <w:pPr>
              <w:spacing w:after="0" w:line="259" w:lineRule="auto"/>
              <w:ind w:leftChars="-15" w:hanging="48" w:hangingChars="15"/>
              <w:jc w:val="center"/>
            </w:pPr>
            <w:r>
              <w:drawing>
                <wp:inline distT="0" distB="0" distL="0" distR="0">
                  <wp:extent cx="1023620" cy="647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a:extLst>
                              <a:ext uri="{BEBA8EAE-BF5A-486C-A8C5-ECC9F3942E4B}">
                                <a14:imgProps xmlns:a14="http://schemas.microsoft.com/office/drawing/2010/main">
                                  <a14:imgLayer r:embed="rId20">
                                    <a14:imgEffect>
                                      <a14:backgroundRemoval t="10000" b="90000" l="10000" r="90000"/>
                                    </a14:imgEffect>
                                    <a14:imgEffect>
                                      <a14:brightnessContrast bright="20000"/>
                                    </a14:imgEffect>
                                  </a14:imgLayer>
                                </a14:imgProps>
                              </a:ext>
                            </a:extLst>
                          </a:blip>
                          <a:stretch>
                            <a:fillRect/>
                          </a:stretch>
                        </pic:blipFill>
                        <pic:spPr>
                          <a:xfrm>
                            <a:off x="0" y="0"/>
                            <a:ext cx="1045835" cy="661397"/>
                          </a:xfrm>
                          <a:prstGeom prst="rect">
                            <a:avLst/>
                          </a:prstGeom>
                        </pic:spPr>
                      </pic:pic>
                    </a:graphicData>
                  </a:graphic>
                </wp:inline>
              </w:drawing>
            </w:r>
          </w:p>
        </w:tc>
        <w:tc>
          <w:tcPr>
            <w:tcW w:w="2977" w:type="dxa"/>
            <w:tcBorders>
              <w:top w:val="single" w:color="000000" w:sz="4" w:space="0"/>
              <w:left w:val="single" w:color="000000" w:sz="4" w:space="0"/>
              <w:bottom w:val="single" w:color="000000" w:sz="12" w:space="0"/>
              <w:right w:val="nil"/>
            </w:tcBorders>
            <w:vAlign w:val="center"/>
          </w:tcPr>
          <w:p>
            <w:pPr>
              <w:spacing w:after="0" w:line="259" w:lineRule="auto"/>
              <w:ind w:right="-52" w:firstLine="0"/>
            </w:pPr>
            <w:r>
              <w:t>防滑、防砸、防穿刺</w:t>
            </w:r>
          </w:p>
        </w:tc>
      </w:tr>
    </w:tbl>
    <w:p>
      <w:pPr>
        <w:pStyle w:val="4"/>
        <w:spacing w:after="97"/>
        <w:ind w:left="636"/>
      </w:pPr>
    </w:p>
    <w:p>
      <w:pPr>
        <w:pStyle w:val="4"/>
        <w:spacing w:after="97"/>
        <w:ind w:left="636"/>
      </w:pPr>
      <w:r>
        <w:t>（二）赛场通道</w:t>
      </w:r>
    </w:p>
    <w:p>
      <w:pPr>
        <w:spacing w:after="621"/>
        <w:ind w:left="-15"/>
      </w:pPr>
      <w:r>
        <w:t>赛场必须留有安全通道，必须配备灭火设备。赛场应具备良好的通风、照明和操作空间的条件。做好疫情防控、竞赛安全、健康和公共卫生及突发事件预防与应急处理等工作。</w:t>
      </w:r>
    </w:p>
    <w:p>
      <w:pPr>
        <w:pStyle w:val="4"/>
        <w:spacing w:after="96"/>
        <w:ind w:left="636"/>
      </w:pPr>
      <w:r>
        <w:t>（三）赛场医药配备</w:t>
      </w:r>
    </w:p>
    <w:p>
      <w:pPr>
        <w:spacing w:line="259" w:lineRule="auto"/>
        <w:ind w:left="641" w:firstLine="0"/>
      </w:pPr>
      <w:r>
        <w:t>赛场必须配备医护人员和必须的药品。</w:t>
      </w:r>
    </w:p>
    <w:sectPr>
      <w:footerReference r:id="rId10" w:type="first"/>
      <w:footerReference r:id="rId8" w:type="default"/>
      <w:footerReference r:id="rId9" w:type="even"/>
      <w:pgSz w:w="11906" w:h="16838"/>
      <w:pgMar w:top="1454" w:right="1332" w:bottom="1462" w:left="1644" w:header="720" w:footer="99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Ebrima">
    <w:panose1 w:val="02000000000000000000"/>
    <w:charset w:val="00"/>
    <w:family w:val="auto"/>
    <w:pitch w:val="default"/>
    <w:sig w:usb0="A000505F" w:usb1="02000041" w:usb2="00000800" w:usb3="00000404"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314" w:firstLine="0"/>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cs="Calibri"/>
        <w:sz w:val="24"/>
        <w:szCs w:val="24"/>
      </w:rPr>
      <w:t>1</w:t>
    </w:r>
    <w:r>
      <w:rPr>
        <w:rFonts w:ascii="宋体" w:hAnsi="宋体" w:eastAsia="宋体" w:cs="Calibri"/>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314" w:firstLine="0"/>
      <w:jc w:val="center"/>
    </w:pPr>
    <w:r>
      <w:fldChar w:fldCharType="begin"/>
    </w:r>
    <w:r>
      <w:instrText xml:space="preserve"> PAGE   \* MERGEFORMAT </w:instrText>
    </w:r>
    <w:r>
      <w:fldChar w:fldCharType="separate"/>
    </w:r>
    <w:r>
      <w:rPr>
        <w:rFonts w:ascii="Calibri" w:hAnsi="Calibri" w:eastAsia="Calibri" w:cs="Calibri"/>
        <w:sz w:val="18"/>
      </w:rPr>
      <w:t>1</w:t>
    </w:r>
    <w:r>
      <w:rPr>
        <w:rFonts w:ascii="Calibri" w:hAnsi="Calibri" w:eastAsia="Calibri" w:cs="Calibr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314" w:firstLine="0"/>
      <w:jc w:val="center"/>
    </w:pPr>
    <w:r>
      <w:fldChar w:fldCharType="begin"/>
    </w:r>
    <w:r>
      <w:instrText xml:space="preserve"> PAGE   \* MERGEFORMAT </w:instrText>
    </w:r>
    <w:r>
      <w:fldChar w:fldCharType="separate"/>
    </w:r>
    <w:r>
      <w:rPr>
        <w:rFonts w:ascii="Calibri" w:hAnsi="Calibri" w:eastAsia="Calibri" w:cs="Calibri"/>
        <w:sz w:val="18"/>
      </w:rPr>
      <w:t>1</w:t>
    </w:r>
    <w:r>
      <w:rPr>
        <w:rFonts w:ascii="Calibri" w:hAnsi="Calibri" w:eastAsia="Calibri" w:cs="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33" w:lineRule="auto"/>
      </w:pPr>
      <w:r>
        <w:separator/>
      </w:r>
    </w:p>
  </w:footnote>
  <w:footnote w:type="continuationSeparator" w:id="1">
    <w:p>
      <w:pPr>
        <w:spacing w:before="0" w:after="0" w:line="333"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22219"/>
    <w:multiLevelType w:val="multilevel"/>
    <w:tmpl w:val="43822219"/>
    <w:lvl w:ilvl="0" w:tentative="0">
      <w:start w:val="1"/>
      <w:numFmt w:val="bullet"/>
      <w:lvlText w:val=""/>
      <w:lvlJc w:val="left"/>
      <w:pPr>
        <w:ind w:left="420"/>
      </w:pPr>
      <w:rPr>
        <w:rFonts w:hint="default" w:ascii="Wingdings" w:hAnsi="Wingdings" w:cs="Wingdings"/>
        <w:b w:val="0"/>
        <w:i w:val="0"/>
        <w:strike w:val="0"/>
        <w:dstrike w:val="0"/>
        <w:color w:val="000000"/>
        <w:sz w:val="32"/>
        <w:szCs w:val="32"/>
        <w:u w:val="none" w:color="000000"/>
        <w:shd w:val="clear" w:color="auto" w:fill="auto"/>
        <w:vertAlign w:val="baseline"/>
      </w:rPr>
    </w:lvl>
    <w:lvl w:ilvl="1" w:tentative="0">
      <w:start w:val="1"/>
      <w:numFmt w:val="bullet"/>
      <w:lvlText w:val="o"/>
      <w:lvlJc w:val="left"/>
      <w:pPr>
        <w:ind w:left="1187"/>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1907"/>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2627"/>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347"/>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4067"/>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4787"/>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5507"/>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227"/>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abstractNum w:abstractNumId="1">
    <w:nsid w:val="63A457A4"/>
    <w:multiLevelType w:val="multilevel"/>
    <w:tmpl w:val="63A457A4"/>
    <w:lvl w:ilvl="0" w:tentative="0">
      <w:start w:val="1"/>
      <w:numFmt w:val="bullet"/>
      <w:lvlText w:val=""/>
      <w:lvlJc w:val="left"/>
      <w:pPr>
        <w:ind w:left="420"/>
      </w:pPr>
      <w:rPr>
        <w:rFonts w:hint="default" w:ascii="Wingdings" w:hAnsi="Wingdings" w:cs="Wingdings"/>
        <w:b w:val="0"/>
        <w:i w:val="0"/>
        <w:strike w:val="0"/>
        <w:dstrike w:val="0"/>
        <w:color w:val="000000"/>
        <w:sz w:val="32"/>
        <w:szCs w:val="32"/>
        <w:u w:val="none" w:color="000000"/>
        <w:shd w:val="clear" w:color="auto" w:fill="auto"/>
        <w:vertAlign w:val="baseline"/>
      </w:rPr>
    </w:lvl>
    <w:lvl w:ilvl="1" w:tentative="0">
      <w:start w:val="1"/>
      <w:numFmt w:val="bullet"/>
      <w:lvlText w:val="o"/>
      <w:lvlJc w:val="left"/>
      <w:pPr>
        <w:ind w:left="1187"/>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1907"/>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2627"/>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347"/>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4067"/>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4787"/>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5507"/>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227"/>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yNDZkZGJlMmQ5YzJiN2NlMThlMzk5MjEwZGU0YjAifQ=="/>
  </w:docVars>
  <w:rsids>
    <w:rsidRoot w:val="007F3562"/>
    <w:rsid w:val="00000A27"/>
    <w:rsid w:val="000067EC"/>
    <w:rsid w:val="00016E66"/>
    <w:rsid w:val="00027968"/>
    <w:rsid w:val="00027A88"/>
    <w:rsid w:val="00040264"/>
    <w:rsid w:val="00050C2C"/>
    <w:rsid w:val="00056F0A"/>
    <w:rsid w:val="0007110E"/>
    <w:rsid w:val="00093620"/>
    <w:rsid w:val="000A6242"/>
    <w:rsid w:val="000B6870"/>
    <w:rsid w:val="000C5712"/>
    <w:rsid w:val="000D53FE"/>
    <w:rsid w:val="000D6515"/>
    <w:rsid w:val="000E0325"/>
    <w:rsid w:val="000E05A1"/>
    <w:rsid w:val="000E77CC"/>
    <w:rsid w:val="000F14ED"/>
    <w:rsid w:val="000F75C8"/>
    <w:rsid w:val="0011118A"/>
    <w:rsid w:val="00120CA6"/>
    <w:rsid w:val="001235DA"/>
    <w:rsid w:val="00125C6A"/>
    <w:rsid w:val="0013105E"/>
    <w:rsid w:val="00135416"/>
    <w:rsid w:val="001371F3"/>
    <w:rsid w:val="00142CB4"/>
    <w:rsid w:val="00153C41"/>
    <w:rsid w:val="00161BE9"/>
    <w:rsid w:val="00163724"/>
    <w:rsid w:val="00165228"/>
    <w:rsid w:val="00181C35"/>
    <w:rsid w:val="00182A95"/>
    <w:rsid w:val="001A19BE"/>
    <w:rsid w:val="001A53B3"/>
    <w:rsid w:val="001A7E93"/>
    <w:rsid w:val="0020707A"/>
    <w:rsid w:val="00226763"/>
    <w:rsid w:val="00234D2C"/>
    <w:rsid w:val="00237A9A"/>
    <w:rsid w:val="00256340"/>
    <w:rsid w:val="00273CBD"/>
    <w:rsid w:val="002952B1"/>
    <w:rsid w:val="002A0222"/>
    <w:rsid w:val="002A0DAB"/>
    <w:rsid w:val="002A73D0"/>
    <w:rsid w:val="002B0B64"/>
    <w:rsid w:val="002B0E58"/>
    <w:rsid w:val="002E1A23"/>
    <w:rsid w:val="00312FFF"/>
    <w:rsid w:val="00314434"/>
    <w:rsid w:val="003313C1"/>
    <w:rsid w:val="00331FE3"/>
    <w:rsid w:val="00333479"/>
    <w:rsid w:val="00335611"/>
    <w:rsid w:val="00340D66"/>
    <w:rsid w:val="00356D2C"/>
    <w:rsid w:val="00375268"/>
    <w:rsid w:val="00382FC2"/>
    <w:rsid w:val="00387668"/>
    <w:rsid w:val="00392DD7"/>
    <w:rsid w:val="00396B2A"/>
    <w:rsid w:val="003A0386"/>
    <w:rsid w:val="003A6BC2"/>
    <w:rsid w:val="003F0438"/>
    <w:rsid w:val="003F116C"/>
    <w:rsid w:val="003F3BAC"/>
    <w:rsid w:val="003F7B49"/>
    <w:rsid w:val="00410B5B"/>
    <w:rsid w:val="00416100"/>
    <w:rsid w:val="00424946"/>
    <w:rsid w:val="004256E1"/>
    <w:rsid w:val="0044173C"/>
    <w:rsid w:val="0046188B"/>
    <w:rsid w:val="004625BB"/>
    <w:rsid w:val="0047231D"/>
    <w:rsid w:val="0048625F"/>
    <w:rsid w:val="004A3214"/>
    <w:rsid w:val="004B6D52"/>
    <w:rsid w:val="004C54EA"/>
    <w:rsid w:val="004C645A"/>
    <w:rsid w:val="004D203E"/>
    <w:rsid w:val="004D37F8"/>
    <w:rsid w:val="004F46A4"/>
    <w:rsid w:val="00504E38"/>
    <w:rsid w:val="00522A48"/>
    <w:rsid w:val="00563CC5"/>
    <w:rsid w:val="005803C8"/>
    <w:rsid w:val="0058597C"/>
    <w:rsid w:val="00586261"/>
    <w:rsid w:val="00587B52"/>
    <w:rsid w:val="005A1CAA"/>
    <w:rsid w:val="005E3985"/>
    <w:rsid w:val="005E4A9A"/>
    <w:rsid w:val="0060078B"/>
    <w:rsid w:val="006176AF"/>
    <w:rsid w:val="00627D87"/>
    <w:rsid w:val="00631352"/>
    <w:rsid w:val="0063746A"/>
    <w:rsid w:val="0065532C"/>
    <w:rsid w:val="00671BF2"/>
    <w:rsid w:val="0069466D"/>
    <w:rsid w:val="006A7BB1"/>
    <w:rsid w:val="006B50B5"/>
    <w:rsid w:val="006D225A"/>
    <w:rsid w:val="006D5A17"/>
    <w:rsid w:val="006E4342"/>
    <w:rsid w:val="006F0731"/>
    <w:rsid w:val="006F4964"/>
    <w:rsid w:val="006F5E76"/>
    <w:rsid w:val="00714D13"/>
    <w:rsid w:val="00726D43"/>
    <w:rsid w:val="007352DC"/>
    <w:rsid w:val="007573E0"/>
    <w:rsid w:val="00774103"/>
    <w:rsid w:val="007D3298"/>
    <w:rsid w:val="007E61CD"/>
    <w:rsid w:val="007F08CC"/>
    <w:rsid w:val="007F1A72"/>
    <w:rsid w:val="007F3562"/>
    <w:rsid w:val="008010DD"/>
    <w:rsid w:val="008372A6"/>
    <w:rsid w:val="00851EC1"/>
    <w:rsid w:val="00860EC7"/>
    <w:rsid w:val="008860A6"/>
    <w:rsid w:val="00893629"/>
    <w:rsid w:val="008A30FA"/>
    <w:rsid w:val="008A3F47"/>
    <w:rsid w:val="008C382C"/>
    <w:rsid w:val="008E413A"/>
    <w:rsid w:val="008E728D"/>
    <w:rsid w:val="008F2592"/>
    <w:rsid w:val="009108A9"/>
    <w:rsid w:val="009211F2"/>
    <w:rsid w:val="0094122D"/>
    <w:rsid w:val="009430B3"/>
    <w:rsid w:val="009462F8"/>
    <w:rsid w:val="00957FED"/>
    <w:rsid w:val="00976B63"/>
    <w:rsid w:val="0098723D"/>
    <w:rsid w:val="009A4127"/>
    <w:rsid w:val="009A549F"/>
    <w:rsid w:val="009B2341"/>
    <w:rsid w:val="009B4418"/>
    <w:rsid w:val="009F207E"/>
    <w:rsid w:val="00A12B59"/>
    <w:rsid w:val="00A57BFA"/>
    <w:rsid w:val="00A6120E"/>
    <w:rsid w:val="00A61C46"/>
    <w:rsid w:val="00A67A5E"/>
    <w:rsid w:val="00A74ED5"/>
    <w:rsid w:val="00A7612B"/>
    <w:rsid w:val="00A83AEE"/>
    <w:rsid w:val="00A944A0"/>
    <w:rsid w:val="00AA1769"/>
    <w:rsid w:val="00AA63C3"/>
    <w:rsid w:val="00AB1F7B"/>
    <w:rsid w:val="00AB2B68"/>
    <w:rsid w:val="00AB3B0F"/>
    <w:rsid w:val="00AB4AF5"/>
    <w:rsid w:val="00AD4CCA"/>
    <w:rsid w:val="00AE5FDC"/>
    <w:rsid w:val="00AF7B2B"/>
    <w:rsid w:val="00B1087D"/>
    <w:rsid w:val="00B10897"/>
    <w:rsid w:val="00B160A4"/>
    <w:rsid w:val="00B164D2"/>
    <w:rsid w:val="00B201FE"/>
    <w:rsid w:val="00B2028E"/>
    <w:rsid w:val="00B3425F"/>
    <w:rsid w:val="00B41D20"/>
    <w:rsid w:val="00B45F56"/>
    <w:rsid w:val="00B629B0"/>
    <w:rsid w:val="00B700D3"/>
    <w:rsid w:val="00B73F7B"/>
    <w:rsid w:val="00B77030"/>
    <w:rsid w:val="00B800C3"/>
    <w:rsid w:val="00B84F29"/>
    <w:rsid w:val="00BB2784"/>
    <w:rsid w:val="00BB3D1C"/>
    <w:rsid w:val="00BB40D0"/>
    <w:rsid w:val="00BF4137"/>
    <w:rsid w:val="00C079A8"/>
    <w:rsid w:val="00C12F20"/>
    <w:rsid w:val="00C17B40"/>
    <w:rsid w:val="00C2004D"/>
    <w:rsid w:val="00C37B43"/>
    <w:rsid w:val="00C45FA0"/>
    <w:rsid w:val="00C47EAE"/>
    <w:rsid w:val="00C50FAF"/>
    <w:rsid w:val="00C77F62"/>
    <w:rsid w:val="00C80847"/>
    <w:rsid w:val="00CB1F27"/>
    <w:rsid w:val="00CD4BC5"/>
    <w:rsid w:val="00CE246C"/>
    <w:rsid w:val="00CF33E4"/>
    <w:rsid w:val="00D10983"/>
    <w:rsid w:val="00D52D60"/>
    <w:rsid w:val="00D70AD8"/>
    <w:rsid w:val="00D70E2B"/>
    <w:rsid w:val="00D916D0"/>
    <w:rsid w:val="00DA030C"/>
    <w:rsid w:val="00DA08A8"/>
    <w:rsid w:val="00DA6FE6"/>
    <w:rsid w:val="00DB7B35"/>
    <w:rsid w:val="00DC1930"/>
    <w:rsid w:val="00DC19E9"/>
    <w:rsid w:val="00DF62FC"/>
    <w:rsid w:val="00DF6D28"/>
    <w:rsid w:val="00E06EEC"/>
    <w:rsid w:val="00E37C12"/>
    <w:rsid w:val="00E42113"/>
    <w:rsid w:val="00E611D1"/>
    <w:rsid w:val="00E669F9"/>
    <w:rsid w:val="00E67E4D"/>
    <w:rsid w:val="00E82380"/>
    <w:rsid w:val="00EA4360"/>
    <w:rsid w:val="00EB54D7"/>
    <w:rsid w:val="00EC2B70"/>
    <w:rsid w:val="00EC63E2"/>
    <w:rsid w:val="00EF28A3"/>
    <w:rsid w:val="00F03EE2"/>
    <w:rsid w:val="00F1178C"/>
    <w:rsid w:val="00F17960"/>
    <w:rsid w:val="00F26801"/>
    <w:rsid w:val="00F46ADC"/>
    <w:rsid w:val="00F67A7E"/>
    <w:rsid w:val="00F7186A"/>
    <w:rsid w:val="00F956BF"/>
    <w:rsid w:val="00FC3DB7"/>
    <w:rsid w:val="00FE3A8C"/>
    <w:rsid w:val="00FE6E5A"/>
    <w:rsid w:val="00FF2F50"/>
    <w:rsid w:val="079F21A7"/>
    <w:rsid w:val="4611121F"/>
    <w:rsid w:val="47301AF6"/>
    <w:rsid w:val="4CA54934"/>
    <w:rsid w:val="536D2B47"/>
    <w:rsid w:val="562378DA"/>
    <w:rsid w:val="5E0E3928"/>
    <w:rsid w:val="629272DE"/>
    <w:rsid w:val="757D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33" w:lineRule="auto"/>
      <w:ind w:firstLine="631"/>
    </w:pPr>
    <w:rPr>
      <w:rFonts w:ascii="仿宋" w:hAnsi="仿宋" w:eastAsia="仿宋" w:cs="仿宋"/>
      <w:color w:val="000000"/>
      <w:kern w:val="2"/>
      <w:sz w:val="32"/>
      <w:szCs w:val="22"/>
      <w:lang w:val="en-US" w:eastAsia="zh-CN" w:bidi="ar-SA"/>
    </w:rPr>
  </w:style>
  <w:style w:type="paragraph" w:styleId="2">
    <w:name w:val="heading 1"/>
    <w:next w:val="1"/>
    <w:link w:val="14"/>
    <w:qFormat/>
    <w:uiPriority w:val="9"/>
    <w:pPr>
      <w:keepNext/>
      <w:keepLines/>
      <w:spacing w:after="112" w:line="259" w:lineRule="auto"/>
      <w:ind w:left="651" w:hanging="10"/>
      <w:outlineLvl w:val="0"/>
    </w:pPr>
    <w:rPr>
      <w:rFonts w:ascii="黑体" w:hAnsi="黑体" w:eastAsia="黑体" w:cs="黑体"/>
      <w:color w:val="000000"/>
      <w:kern w:val="2"/>
      <w:sz w:val="32"/>
      <w:szCs w:val="22"/>
      <w:lang w:val="en-US" w:eastAsia="zh-CN" w:bidi="ar-SA"/>
    </w:rPr>
  </w:style>
  <w:style w:type="paragraph" w:styleId="3">
    <w:name w:val="heading 2"/>
    <w:next w:val="1"/>
    <w:link w:val="15"/>
    <w:unhideWhenUsed/>
    <w:qFormat/>
    <w:uiPriority w:val="9"/>
    <w:pPr>
      <w:keepNext/>
      <w:keepLines/>
      <w:spacing w:after="1" w:line="259" w:lineRule="auto"/>
      <w:ind w:left="651" w:hanging="10"/>
      <w:outlineLvl w:val="1"/>
    </w:pPr>
    <w:rPr>
      <w:rFonts w:ascii="楷体" w:hAnsi="楷体" w:eastAsia="楷体" w:cs="楷体"/>
      <w:color w:val="000000"/>
      <w:kern w:val="2"/>
      <w:sz w:val="32"/>
      <w:szCs w:val="22"/>
      <w:lang w:val="en-US" w:eastAsia="zh-CN" w:bidi="ar-SA"/>
    </w:rPr>
  </w:style>
  <w:style w:type="paragraph" w:styleId="4">
    <w:name w:val="heading 3"/>
    <w:next w:val="1"/>
    <w:link w:val="13"/>
    <w:unhideWhenUsed/>
    <w:qFormat/>
    <w:uiPriority w:val="9"/>
    <w:pPr>
      <w:keepNext/>
      <w:keepLines/>
      <w:spacing w:after="1" w:line="259" w:lineRule="auto"/>
      <w:ind w:left="651" w:hanging="10"/>
      <w:outlineLvl w:val="2"/>
    </w:pPr>
    <w:rPr>
      <w:rFonts w:ascii="楷体" w:hAnsi="楷体" w:eastAsia="楷体" w:cs="楷体"/>
      <w:color w:val="000000"/>
      <w:kern w:val="2"/>
      <w:sz w:val="3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Plain Text"/>
    <w:basedOn w:val="1"/>
    <w:link w:val="18"/>
    <w:unhideWhenUsed/>
    <w:qFormat/>
    <w:uiPriority w:val="99"/>
    <w:pPr>
      <w:widowControl w:val="0"/>
      <w:spacing w:after="0" w:line="240" w:lineRule="auto"/>
      <w:ind w:firstLine="0"/>
      <w:jc w:val="both"/>
    </w:pPr>
    <w:rPr>
      <w:rFonts w:ascii="宋体" w:hAnsi="Courier New" w:eastAsia="宋体" w:cs="Times New Roman"/>
      <w:color w:val="auto"/>
      <w:sz w:val="21"/>
      <w:szCs w:val="24"/>
    </w:rPr>
  </w:style>
  <w:style w:type="paragraph" w:styleId="6">
    <w:name w:val="Date"/>
    <w:basedOn w:val="1"/>
    <w:next w:val="1"/>
    <w:link w:val="19"/>
    <w:semiHidden/>
    <w:unhideWhenUsed/>
    <w:uiPriority w:val="99"/>
    <w:pPr>
      <w:ind w:left="100" w:leftChars="2500"/>
    </w:pPr>
  </w:style>
  <w:style w:type="paragraph" w:styleId="7">
    <w:name w:val="header"/>
    <w:basedOn w:val="1"/>
    <w:link w:val="1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next w:val="1"/>
    <w:hidden/>
    <w:qFormat/>
    <w:uiPriority w:val="39"/>
    <w:pPr>
      <w:spacing w:after="149" w:line="443" w:lineRule="auto"/>
      <w:ind w:left="15" w:right="23" w:firstLine="600"/>
    </w:pPr>
    <w:rPr>
      <w:rFonts w:ascii="宋体" w:hAnsi="宋体" w:eastAsia="宋体" w:cs="宋体"/>
      <w:color w:val="000000"/>
      <w:kern w:val="2"/>
      <w:sz w:val="30"/>
      <w:szCs w:val="22"/>
      <w:lang w:val="en-US" w:eastAsia="zh-CN" w:bidi="ar-SA"/>
    </w:rPr>
  </w:style>
  <w:style w:type="paragraph" w:styleId="9">
    <w:name w:val="toc 2"/>
    <w:next w:val="1"/>
    <w:hidden/>
    <w:qFormat/>
    <w:uiPriority w:val="39"/>
    <w:pPr>
      <w:spacing w:after="298" w:line="259" w:lineRule="auto"/>
      <w:ind w:left="625" w:right="23" w:hanging="10"/>
    </w:pPr>
    <w:rPr>
      <w:rFonts w:ascii="宋体" w:hAnsi="宋体" w:eastAsia="宋体" w:cs="宋体"/>
      <w:color w:val="000000"/>
      <w:kern w:val="2"/>
      <w:sz w:val="30"/>
      <w:szCs w:val="22"/>
      <w:lang w:val="en-US" w:eastAsia="zh-CN" w:bidi="ar-SA"/>
    </w:rPr>
  </w:style>
  <w:style w:type="character" w:styleId="12">
    <w:name w:val="Hyperlink"/>
    <w:basedOn w:val="11"/>
    <w:unhideWhenUsed/>
    <w:uiPriority w:val="99"/>
    <w:rPr>
      <w:color w:val="0563C1" w:themeColor="hyperlink"/>
      <w:u w:val="single"/>
      <w14:textFill>
        <w14:solidFill>
          <w14:schemeClr w14:val="hlink"/>
        </w14:solidFill>
      </w14:textFill>
    </w:rPr>
  </w:style>
  <w:style w:type="character" w:customStyle="1" w:styleId="13">
    <w:name w:val="标题 3 字符"/>
    <w:link w:val="4"/>
    <w:qFormat/>
    <w:uiPriority w:val="0"/>
    <w:rPr>
      <w:rFonts w:ascii="楷体" w:hAnsi="楷体" w:eastAsia="楷体" w:cs="楷体"/>
      <w:color w:val="000000"/>
      <w:sz w:val="32"/>
    </w:rPr>
  </w:style>
  <w:style w:type="character" w:customStyle="1" w:styleId="14">
    <w:name w:val="标题 1 字符"/>
    <w:link w:val="2"/>
    <w:uiPriority w:val="0"/>
    <w:rPr>
      <w:rFonts w:ascii="黑体" w:hAnsi="黑体" w:eastAsia="黑体" w:cs="黑体"/>
      <w:color w:val="000000"/>
      <w:sz w:val="32"/>
    </w:rPr>
  </w:style>
  <w:style w:type="character" w:customStyle="1" w:styleId="15">
    <w:name w:val="标题 2 字符"/>
    <w:link w:val="3"/>
    <w:uiPriority w:val="0"/>
    <w:rPr>
      <w:rFonts w:ascii="楷体" w:hAnsi="楷体" w:eastAsia="楷体" w:cs="楷体"/>
      <w:color w:val="000000"/>
      <w:sz w:val="32"/>
    </w:rPr>
  </w:style>
  <w:style w:type="table" w:customStyle="1" w:styleId="16">
    <w:name w:val="TableGrid"/>
    <w:uiPriority w:val="0"/>
    <w:tblPr>
      <w:tblCellMar>
        <w:top w:w="0" w:type="dxa"/>
        <w:left w:w="0" w:type="dxa"/>
        <w:bottom w:w="0" w:type="dxa"/>
        <w:right w:w="0" w:type="dxa"/>
      </w:tblCellMar>
    </w:tblPr>
  </w:style>
  <w:style w:type="character" w:customStyle="1" w:styleId="17">
    <w:name w:val="页眉 字符"/>
    <w:basedOn w:val="11"/>
    <w:link w:val="7"/>
    <w:uiPriority w:val="99"/>
    <w:rPr>
      <w:rFonts w:ascii="仿宋" w:hAnsi="仿宋" w:eastAsia="仿宋" w:cs="仿宋"/>
      <w:color w:val="000000"/>
      <w:sz w:val="18"/>
      <w:szCs w:val="18"/>
    </w:rPr>
  </w:style>
  <w:style w:type="character" w:customStyle="1" w:styleId="18">
    <w:name w:val="纯文本 字符"/>
    <w:basedOn w:val="11"/>
    <w:link w:val="5"/>
    <w:uiPriority w:val="99"/>
    <w:rPr>
      <w:rFonts w:ascii="宋体" w:hAnsi="Courier New" w:eastAsia="宋体" w:cs="Times New Roman"/>
      <w:szCs w:val="24"/>
    </w:rPr>
  </w:style>
  <w:style w:type="character" w:customStyle="1" w:styleId="19">
    <w:name w:val="日期 字符"/>
    <w:basedOn w:val="11"/>
    <w:link w:val="6"/>
    <w:semiHidden/>
    <w:uiPriority w:val="99"/>
    <w:rPr>
      <w:rFonts w:ascii="仿宋" w:hAnsi="仿宋" w:eastAsia="仿宋" w:cs="仿宋"/>
      <w:color w:val="000000"/>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microsoft.com/office/2007/relationships/hdphoto" Target="media/image9.wdp"/><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microsoft.com/office/2007/relationships/hdphoto" Target="media/image6.wdp"/><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6A9A-F45E-4219-8A54-01C3318F6A2A}">
  <ds:schemaRefs/>
</ds:datastoreItem>
</file>

<file path=docProps/app.xml><?xml version="1.0" encoding="utf-8"?>
<Properties xmlns="http://schemas.openxmlformats.org/officeDocument/2006/extended-properties" xmlns:vt="http://schemas.openxmlformats.org/officeDocument/2006/docPropsVTypes">
  <Template>Normal</Template>
  <Pages>13</Pages>
  <Words>3214</Words>
  <Characters>3293</Characters>
  <Lines>32</Lines>
  <Paragraphs>9</Paragraphs>
  <TotalTime>0</TotalTime>
  <ScaleCrop>false</ScaleCrop>
  <LinksUpToDate>false</LinksUpToDate>
  <CharactersWithSpaces>3403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2022-06-08T14:19:00Z</dcterms:created>
  <dc:creator>张大武</dc:creator>
  <cp:lastModifiedBy>Administrator</cp:lastModifiedBy>
  <cp:lastPrinted>2022-06-08T06:46:00Z</cp:lastPrinted>
  <dcterms:modified xsi:type="dcterms:W3CDTF">2022-07-20T09:54:57Z</dcterms:modified>
  <dc:title>附件2</dc:title>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442B6CF8D35840A98A50CEE4DF159EB1</vt:lpwstr>
  </property>
</Properties>
</file>